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59554" w14:textId="278E7BA6" w:rsidR="008A43A2" w:rsidRDefault="008A43A2">
      <w:pPr>
        <w:rPr>
          <w:rFonts w:ascii="Times New Roman" w:hAnsi="Times New Roman" w:cs="Times New Roman"/>
          <w:b/>
          <w:lang w:val="en-GB"/>
        </w:rPr>
      </w:pPr>
      <w:r>
        <w:rPr>
          <w:rFonts w:ascii="Times New Roman" w:hAnsi="Times New Roman" w:cs="Times New Roman"/>
          <w:b/>
          <w:lang w:val="en-GB"/>
        </w:rPr>
        <w:t>Journal of the Church Monuments Society</w:t>
      </w:r>
    </w:p>
    <w:p w14:paraId="77D8CE36" w14:textId="77777777" w:rsidR="008A43A2" w:rsidRDefault="008A43A2">
      <w:pPr>
        <w:rPr>
          <w:rFonts w:ascii="Times New Roman" w:hAnsi="Times New Roman" w:cs="Times New Roman"/>
          <w:b/>
          <w:lang w:val="en-GB"/>
        </w:rPr>
      </w:pPr>
    </w:p>
    <w:p w14:paraId="75A046C3" w14:textId="552D28DD" w:rsidR="0024073D" w:rsidRPr="00DE042D" w:rsidRDefault="00587B07">
      <w:pPr>
        <w:rPr>
          <w:rFonts w:ascii="Times New Roman" w:hAnsi="Times New Roman" w:cs="Times New Roman"/>
          <w:color w:val="FF0000"/>
          <w:lang w:val="en-GB"/>
        </w:rPr>
      </w:pPr>
      <w:r w:rsidRPr="00DE042D">
        <w:rPr>
          <w:rFonts w:ascii="Times New Roman" w:hAnsi="Times New Roman" w:cs="Times New Roman"/>
          <w:b/>
          <w:lang w:val="en-GB"/>
        </w:rPr>
        <w:t>Guidelines</w:t>
      </w:r>
      <w:r w:rsidR="00405DF0" w:rsidRPr="00DE042D">
        <w:rPr>
          <w:rFonts w:ascii="Times New Roman" w:hAnsi="Times New Roman" w:cs="Times New Roman"/>
          <w:b/>
          <w:lang w:val="en-GB"/>
        </w:rPr>
        <w:t xml:space="preserve"> for </w:t>
      </w:r>
      <w:r w:rsidR="00013C2F" w:rsidRPr="00DE042D">
        <w:rPr>
          <w:rFonts w:ascii="Times New Roman" w:hAnsi="Times New Roman" w:cs="Times New Roman"/>
          <w:b/>
          <w:lang w:val="en-GB"/>
        </w:rPr>
        <w:t>c</w:t>
      </w:r>
      <w:r w:rsidR="00405DF0" w:rsidRPr="00DE042D">
        <w:rPr>
          <w:rFonts w:ascii="Times New Roman" w:hAnsi="Times New Roman" w:cs="Times New Roman"/>
          <w:b/>
          <w:lang w:val="en-GB"/>
        </w:rPr>
        <w:t>ontributors</w:t>
      </w:r>
    </w:p>
    <w:p w14:paraId="2F94AC0A" w14:textId="77777777" w:rsidR="0014423F" w:rsidRPr="00DE042D" w:rsidRDefault="0014423F">
      <w:pPr>
        <w:rPr>
          <w:rFonts w:ascii="Times New Roman" w:hAnsi="Times New Roman" w:cs="Times New Roman"/>
          <w:color w:val="FF0000"/>
          <w:lang w:val="en-GB"/>
        </w:rPr>
      </w:pPr>
    </w:p>
    <w:p w14:paraId="77940306" w14:textId="77777777" w:rsidR="00E823F4" w:rsidRPr="00DE042D" w:rsidRDefault="00E823F4" w:rsidP="00FC5B59">
      <w:pPr>
        <w:rPr>
          <w:rFonts w:ascii="Times New Roman" w:hAnsi="Times New Roman" w:cs="Times New Roman"/>
          <w:color w:val="000000" w:themeColor="text1"/>
          <w:lang w:val="en-GB"/>
        </w:rPr>
      </w:pPr>
    </w:p>
    <w:p w14:paraId="08FCBAE6" w14:textId="5C5AFCCD" w:rsidR="005406A7" w:rsidRPr="00DE042D" w:rsidRDefault="005406A7" w:rsidP="00FC5B59">
      <w:p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 xml:space="preserve">The content of </w:t>
      </w:r>
      <w:r w:rsidR="00FC5B59" w:rsidRPr="00DE042D">
        <w:rPr>
          <w:rFonts w:ascii="Times New Roman" w:hAnsi="Times New Roman" w:cs="Times New Roman"/>
          <w:i/>
          <w:color w:val="000000" w:themeColor="text1"/>
          <w:lang w:val="en-GB"/>
        </w:rPr>
        <w:t>Church Monuments</w:t>
      </w:r>
      <w:r w:rsidRPr="00DE042D">
        <w:rPr>
          <w:rFonts w:ascii="Times New Roman" w:hAnsi="Times New Roman" w:cs="Times New Roman"/>
          <w:i/>
          <w:color w:val="000000" w:themeColor="text1"/>
          <w:lang w:val="en-GB"/>
        </w:rPr>
        <w:t xml:space="preserve"> </w:t>
      </w:r>
      <w:r w:rsidRPr="00DE042D">
        <w:rPr>
          <w:rFonts w:ascii="Times New Roman" w:hAnsi="Times New Roman" w:cs="Times New Roman"/>
          <w:color w:val="000000" w:themeColor="text1"/>
          <w:lang w:val="en-GB"/>
        </w:rPr>
        <w:t>reflects the wide interests</w:t>
      </w:r>
      <w:r w:rsidRPr="00DE042D">
        <w:rPr>
          <w:rFonts w:ascii="Times New Roman" w:hAnsi="Times New Roman" w:cs="Times New Roman"/>
          <w:i/>
          <w:color w:val="000000" w:themeColor="text1"/>
          <w:lang w:val="en-GB"/>
        </w:rPr>
        <w:t xml:space="preserve"> </w:t>
      </w:r>
      <w:r w:rsidRPr="00DE042D">
        <w:rPr>
          <w:rFonts w:ascii="Times New Roman" w:hAnsi="Times New Roman" w:cs="Times New Roman"/>
          <w:color w:val="000000" w:themeColor="text1"/>
          <w:lang w:val="en-GB"/>
        </w:rPr>
        <w:t>of the Chu</w:t>
      </w:r>
      <w:r w:rsidR="00F14706" w:rsidRPr="00DE042D">
        <w:rPr>
          <w:rFonts w:ascii="Times New Roman" w:hAnsi="Times New Roman" w:cs="Times New Roman"/>
          <w:color w:val="000000" w:themeColor="text1"/>
          <w:lang w:val="en-GB"/>
        </w:rPr>
        <w:t>rch Monuments Society in monuments and other means</w:t>
      </w:r>
      <w:r w:rsidR="00A267FB" w:rsidRPr="00DE042D">
        <w:rPr>
          <w:rFonts w:ascii="Times New Roman" w:hAnsi="Times New Roman" w:cs="Times New Roman"/>
          <w:color w:val="000000" w:themeColor="text1"/>
          <w:lang w:val="en-GB"/>
        </w:rPr>
        <w:t xml:space="preserve"> of commemoration in churches</w:t>
      </w:r>
      <w:r w:rsidR="00B910C4" w:rsidRPr="00DE042D">
        <w:rPr>
          <w:rFonts w:ascii="Times New Roman" w:hAnsi="Times New Roman" w:cs="Times New Roman"/>
          <w:color w:val="000000" w:themeColor="text1"/>
          <w:lang w:val="en-GB"/>
        </w:rPr>
        <w:t xml:space="preserve">, </w:t>
      </w:r>
      <w:r w:rsidR="00A267FB" w:rsidRPr="00DE042D">
        <w:rPr>
          <w:rFonts w:ascii="Times New Roman" w:hAnsi="Times New Roman" w:cs="Times New Roman"/>
          <w:color w:val="000000" w:themeColor="text1"/>
          <w:lang w:val="en-GB"/>
        </w:rPr>
        <w:t>churchyards</w:t>
      </w:r>
      <w:r w:rsidR="00BB1BE5" w:rsidRPr="00DE042D">
        <w:rPr>
          <w:rFonts w:ascii="Times New Roman" w:hAnsi="Times New Roman" w:cs="Times New Roman"/>
          <w:color w:val="000000" w:themeColor="text1"/>
          <w:lang w:val="en-GB"/>
        </w:rPr>
        <w:t xml:space="preserve"> </w:t>
      </w:r>
      <w:r w:rsidR="00B910C4" w:rsidRPr="00DE042D">
        <w:rPr>
          <w:rFonts w:ascii="Times New Roman" w:hAnsi="Times New Roman" w:cs="Times New Roman"/>
          <w:color w:val="000000" w:themeColor="text1"/>
          <w:lang w:val="en-GB"/>
        </w:rPr>
        <w:t xml:space="preserve">and cemeteries </w:t>
      </w:r>
      <w:r w:rsidR="00BB1BE5" w:rsidRPr="00DE042D">
        <w:rPr>
          <w:rFonts w:ascii="Times New Roman" w:hAnsi="Times New Roman" w:cs="Times New Roman"/>
          <w:color w:val="000000" w:themeColor="text1"/>
          <w:lang w:val="en-GB"/>
        </w:rPr>
        <w:t>in the UK and other countries.</w:t>
      </w:r>
      <w:r w:rsidR="00F14706" w:rsidRPr="00DE042D">
        <w:rPr>
          <w:rFonts w:ascii="Times New Roman" w:hAnsi="Times New Roman" w:cs="Times New Roman"/>
          <w:color w:val="000000" w:themeColor="text1"/>
          <w:lang w:val="en-GB"/>
        </w:rPr>
        <w:t xml:space="preserve"> The e</w:t>
      </w:r>
      <w:r w:rsidR="001F4341" w:rsidRPr="00DE042D">
        <w:rPr>
          <w:rFonts w:ascii="Times New Roman" w:hAnsi="Times New Roman" w:cs="Times New Roman"/>
          <w:color w:val="000000" w:themeColor="text1"/>
          <w:lang w:val="en-GB"/>
        </w:rPr>
        <w:t>ditors will be pleased to discuss the suitability of a proposed topic</w:t>
      </w:r>
      <w:r w:rsidR="00BB1BE5" w:rsidRPr="00DE042D">
        <w:rPr>
          <w:rFonts w:ascii="Times New Roman" w:hAnsi="Times New Roman" w:cs="Times New Roman"/>
          <w:color w:val="000000" w:themeColor="text1"/>
          <w:lang w:val="en-GB"/>
        </w:rPr>
        <w:t>.</w:t>
      </w:r>
      <w:r w:rsidR="00990030" w:rsidRPr="00DE042D">
        <w:rPr>
          <w:rFonts w:ascii="Times New Roman" w:hAnsi="Times New Roman" w:cs="Times New Roman"/>
          <w:color w:val="000000" w:themeColor="text1"/>
          <w:lang w:val="en-GB"/>
        </w:rPr>
        <w:t xml:space="preserve"> </w:t>
      </w:r>
      <w:r w:rsidR="00191D67" w:rsidRPr="00DE042D">
        <w:rPr>
          <w:rFonts w:ascii="Times New Roman" w:hAnsi="Times New Roman" w:cs="Times New Roman"/>
          <w:color w:val="000000" w:themeColor="text1"/>
          <w:lang w:val="en-GB"/>
        </w:rPr>
        <w:t>Articles must not previously have been published elsewhere</w:t>
      </w:r>
      <w:r w:rsidR="00F14706" w:rsidRPr="00DE042D">
        <w:rPr>
          <w:rFonts w:ascii="Times New Roman" w:hAnsi="Times New Roman" w:cs="Times New Roman"/>
          <w:color w:val="000000" w:themeColor="text1"/>
          <w:lang w:val="en-GB"/>
        </w:rPr>
        <w:t xml:space="preserve"> (an </w:t>
      </w:r>
      <w:r w:rsidR="00990030" w:rsidRPr="00DE042D">
        <w:rPr>
          <w:rFonts w:ascii="Times New Roman" w:hAnsi="Times New Roman" w:cs="Times New Roman"/>
          <w:color w:val="000000" w:themeColor="text1"/>
          <w:lang w:val="en-GB"/>
        </w:rPr>
        <w:t>exception</w:t>
      </w:r>
      <w:r w:rsidR="00F14706" w:rsidRPr="00DE042D">
        <w:rPr>
          <w:rFonts w:ascii="Times New Roman" w:hAnsi="Times New Roman" w:cs="Times New Roman"/>
          <w:color w:val="000000" w:themeColor="text1"/>
          <w:lang w:val="en-GB"/>
        </w:rPr>
        <w:t xml:space="preserve"> may be made</w:t>
      </w:r>
      <w:r w:rsidR="00990030" w:rsidRPr="00DE042D">
        <w:rPr>
          <w:rFonts w:ascii="Times New Roman" w:hAnsi="Times New Roman" w:cs="Times New Roman"/>
          <w:color w:val="000000" w:themeColor="text1"/>
          <w:lang w:val="en-GB"/>
        </w:rPr>
        <w:t>, subject to prior consultation with the ed</w:t>
      </w:r>
      <w:r w:rsidR="00F14706" w:rsidRPr="00DE042D">
        <w:rPr>
          <w:rFonts w:ascii="Times New Roman" w:hAnsi="Times New Roman" w:cs="Times New Roman"/>
          <w:color w:val="000000" w:themeColor="text1"/>
          <w:lang w:val="en-GB"/>
        </w:rPr>
        <w:t>itors, for</w:t>
      </w:r>
      <w:r w:rsidR="00990030" w:rsidRPr="00DE042D">
        <w:rPr>
          <w:rFonts w:ascii="Times New Roman" w:hAnsi="Times New Roman" w:cs="Times New Roman"/>
          <w:color w:val="000000" w:themeColor="text1"/>
          <w:lang w:val="en-GB"/>
        </w:rPr>
        <w:t xml:space="preserve"> a translation of an article published in a language other than English)</w:t>
      </w:r>
      <w:r w:rsidR="00191D67" w:rsidRPr="00DE042D">
        <w:rPr>
          <w:rFonts w:ascii="Times New Roman" w:hAnsi="Times New Roman" w:cs="Times New Roman"/>
          <w:color w:val="000000" w:themeColor="text1"/>
          <w:lang w:val="en-GB"/>
        </w:rPr>
        <w:t>.</w:t>
      </w:r>
      <w:r w:rsidR="0025069C" w:rsidRPr="00DE042D">
        <w:rPr>
          <w:rFonts w:ascii="Times New Roman" w:hAnsi="Times New Roman" w:cs="Times New Roman"/>
          <w:color w:val="000000" w:themeColor="text1"/>
          <w:lang w:val="en-GB"/>
        </w:rPr>
        <w:t xml:space="preserve"> Shorter articles are welcome as well.</w:t>
      </w:r>
    </w:p>
    <w:p w14:paraId="6372A32C" w14:textId="77777777" w:rsidR="005406A7" w:rsidRPr="00DE042D" w:rsidRDefault="005406A7" w:rsidP="00FC5B59">
      <w:pPr>
        <w:rPr>
          <w:rFonts w:ascii="Times New Roman" w:hAnsi="Times New Roman" w:cs="Times New Roman"/>
          <w:color w:val="000000" w:themeColor="text1"/>
          <w:lang w:val="en-GB"/>
        </w:rPr>
      </w:pPr>
    </w:p>
    <w:p w14:paraId="6FB7D5F1" w14:textId="1D803908" w:rsidR="00FC5B59" w:rsidRPr="00DE042D" w:rsidRDefault="001F4341" w:rsidP="00FC5B59">
      <w:pPr>
        <w:rPr>
          <w:rFonts w:ascii="Times New Roman" w:hAnsi="Times New Roman" w:cs="Times New Roman"/>
        </w:rPr>
      </w:pPr>
      <w:r w:rsidRPr="00DE042D">
        <w:rPr>
          <w:rFonts w:ascii="Times New Roman" w:hAnsi="Times New Roman" w:cs="Times New Roman"/>
          <w:color w:val="000000" w:themeColor="text1"/>
          <w:lang w:val="en-GB"/>
        </w:rPr>
        <w:t>The journal</w:t>
      </w:r>
      <w:r w:rsidRPr="00DE042D">
        <w:rPr>
          <w:rFonts w:ascii="Times New Roman" w:eastAsia="Times New Roman" w:hAnsi="Times New Roman" w:cs="Times New Roman"/>
        </w:rPr>
        <w:t xml:space="preserve"> is peer-reviewed</w:t>
      </w:r>
      <w:r w:rsidR="00FC5B59" w:rsidRPr="00DE042D">
        <w:rPr>
          <w:rFonts w:ascii="Times New Roman" w:eastAsia="Times New Roman" w:hAnsi="Times New Roman" w:cs="Times New Roman"/>
        </w:rPr>
        <w:t xml:space="preserve"> </w:t>
      </w:r>
      <w:r w:rsidRPr="00DE042D">
        <w:rPr>
          <w:rFonts w:ascii="Times New Roman" w:eastAsia="Times New Roman" w:hAnsi="Times New Roman" w:cs="Times New Roman"/>
        </w:rPr>
        <w:t xml:space="preserve">and has an informed and scholarly readership. Authors are asked to bear in mind, however, that </w:t>
      </w:r>
      <w:r w:rsidR="005D4840" w:rsidRPr="00DE042D">
        <w:rPr>
          <w:rFonts w:ascii="Times New Roman" w:eastAsia="Times New Roman" w:hAnsi="Times New Roman" w:cs="Times New Roman"/>
        </w:rPr>
        <w:t>readers ma</w:t>
      </w:r>
      <w:r w:rsidR="00E77266" w:rsidRPr="00DE042D">
        <w:rPr>
          <w:rFonts w:ascii="Times New Roman" w:eastAsia="Times New Roman" w:hAnsi="Times New Roman" w:cs="Times New Roman"/>
        </w:rPr>
        <w:t>y not share their own specialism</w:t>
      </w:r>
      <w:r w:rsidR="006F142E" w:rsidRPr="00DE042D">
        <w:rPr>
          <w:rFonts w:ascii="Times New Roman" w:eastAsia="Times New Roman" w:hAnsi="Times New Roman" w:cs="Times New Roman"/>
        </w:rPr>
        <w:t xml:space="preserve">. </w:t>
      </w:r>
      <w:r w:rsidR="006F142E" w:rsidRPr="00DE042D">
        <w:rPr>
          <w:rFonts w:ascii="Times New Roman" w:hAnsi="Times New Roman" w:cs="Times New Roman"/>
        </w:rPr>
        <w:t>Technical terms</w:t>
      </w:r>
      <w:r w:rsidR="00480357" w:rsidRPr="00DE042D">
        <w:rPr>
          <w:rFonts w:ascii="Times New Roman" w:hAnsi="Times New Roman" w:cs="Times New Roman"/>
        </w:rPr>
        <w:t xml:space="preserve"> </w:t>
      </w:r>
      <w:r w:rsidR="00191D67" w:rsidRPr="00DE042D">
        <w:rPr>
          <w:rFonts w:ascii="Times New Roman" w:hAnsi="Times New Roman" w:cs="Times New Roman"/>
        </w:rPr>
        <w:t>not in general usage</w:t>
      </w:r>
      <w:r w:rsidR="006F142E" w:rsidRPr="00DE042D">
        <w:rPr>
          <w:rFonts w:ascii="Times New Roman" w:hAnsi="Times New Roman" w:cs="Times New Roman"/>
        </w:rPr>
        <w:t xml:space="preserve"> should be</w:t>
      </w:r>
      <w:r w:rsidR="00191D67" w:rsidRPr="00DE042D">
        <w:rPr>
          <w:rFonts w:ascii="Times New Roman" w:hAnsi="Times New Roman" w:cs="Times New Roman"/>
        </w:rPr>
        <w:t xml:space="preserve"> kept to a minimum and</w:t>
      </w:r>
      <w:r w:rsidR="006F142E" w:rsidRPr="00DE042D">
        <w:rPr>
          <w:rFonts w:ascii="Times New Roman" w:hAnsi="Times New Roman" w:cs="Times New Roman"/>
        </w:rPr>
        <w:t xml:space="preserve"> explained</w:t>
      </w:r>
      <w:r w:rsidR="00191D67" w:rsidRPr="00DE042D">
        <w:rPr>
          <w:rFonts w:ascii="Times New Roman" w:hAnsi="Times New Roman" w:cs="Times New Roman"/>
        </w:rPr>
        <w:t xml:space="preserve"> where appropriate.</w:t>
      </w:r>
    </w:p>
    <w:p w14:paraId="5B18B66E" w14:textId="5E1B8196" w:rsidR="00AE2372" w:rsidRPr="00DE042D" w:rsidRDefault="00AE2372" w:rsidP="00FC5B59">
      <w:pPr>
        <w:rPr>
          <w:rFonts w:ascii="Times New Roman" w:hAnsi="Times New Roman" w:cs="Times New Roman"/>
        </w:rPr>
      </w:pPr>
    </w:p>
    <w:p w14:paraId="60473959" w14:textId="4358E3D3" w:rsidR="00AE2372" w:rsidRPr="00DE042D" w:rsidRDefault="00AE2372" w:rsidP="00FC5B59">
      <w:pPr>
        <w:rPr>
          <w:rFonts w:ascii="Times New Roman" w:hAnsi="Times New Roman" w:cs="Times New Roman"/>
          <w:color w:val="000000" w:themeColor="text1"/>
        </w:rPr>
      </w:pPr>
      <w:r w:rsidRPr="00DE042D">
        <w:rPr>
          <w:rFonts w:ascii="Times New Roman" w:hAnsi="Times New Roman" w:cs="Times New Roman"/>
          <w:color w:val="000000" w:themeColor="text1"/>
        </w:rPr>
        <w:t>Contributors are asked to be mindful that the peer review process is double-blind and avoid indicating in advance (e.g. through posting on social media) that they are the author.</w:t>
      </w:r>
    </w:p>
    <w:p w14:paraId="34D274D2" w14:textId="77777777" w:rsidR="00DA731A" w:rsidRPr="00DE042D" w:rsidRDefault="00DA731A" w:rsidP="00FC5B59">
      <w:pPr>
        <w:rPr>
          <w:rFonts w:ascii="Times New Roman" w:hAnsi="Times New Roman" w:cs="Times New Roman"/>
        </w:rPr>
      </w:pPr>
    </w:p>
    <w:p w14:paraId="08D86B0B" w14:textId="264038C0" w:rsidR="00DA731A" w:rsidRPr="00DE042D" w:rsidRDefault="000B2A17" w:rsidP="00FC5B59">
      <w:pPr>
        <w:rPr>
          <w:rFonts w:ascii="Times New Roman" w:hAnsi="Times New Roman" w:cs="Times New Roman"/>
        </w:rPr>
      </w:pPr>
      <w:r w:rsidRPr="00DE042D">
        <w:rPr>
          <w:rFonts w:ascii="Times New Roman" w:hAnsi="Times New Roman" w:cs="Times New Roman"/>
        </w:rPr>
        <w:t>This guide draws upon</w:t>
      </w:r>
      <w:r w:rsidR="000A790C" w:rsidRPr="00DE042D">
        <w:rPr>
          <w:rFonts w:ascii="Times New Roman" w:hAnsi="Times New Roman" w:cs="Times New Roman"/>
        </w:rPr>
        <w:t xml:space="preserve"> the </w:t>
      </w:r>
      <w:r w:rsidR="000A790C" w:rsidRPr="00DE042D">
        <w:rPr>
          <w:rFonts w:ascii="Times New Roman" w:hAnsi="Times New Roman" w:cs="Times New Roman"/>
          <w:i/>
        </w:rPr>
        <w:t>MHRA</w:t>
      </w:r>
      <w:r w:rsidR="000A790C" w:rsidRPr="00DE042D">
        <w:rPr>
          <w:rFonts w:ascii="Times New Roman" w:hAnsi="Times New Roman" w:cs="Times New Roman"/>
        </w:rPr>
        <w:t xml:space="preserve"> (Modern Humanities Research Association) </w:t>
      </w:r>
      <w:r w:rsidR="000A790C" w:rsidRPr="00DE042D">
        <w:rPr>
          <w:rFonts w:ascii="Times New Roman" w:hAnsi="Times New Roman" w:cs="Times New Roman"/>
          <w:i/>
        </w:rPr>
        <w:t>Style Guide</w:t>
      </w:r>
      <w:r w:rsidR="00EC15B7" w:rsidRPr="00DE042D">
        <w:rPr>
          <w:rFonts w:ascii="Times New Roman" w:hAnsi="Times New Roman" w:cs="Times New Roman"/>
        </w:rPr>
        <w:t xml:space="preserve"> (</w:t>
      </w:r>
      <w:hyperlink r:id="rId7" w:history="1">
        <w:r w:rsidR="00EC15B7" w:rsidRPr="00DE042D">
          <w:rPr>
            <w:rStyle w:val="Hyperlink"/>
            <w:rFonts w:ascii="Times New Roman" w:hAnsi="Times New Roman" w:cs="Times New Roman"/>
          </w:rPr>
          <w:t>http://www.mhra.org.uk/style</w:t>
        </w:r>
        <w:r w:rsidR="00EC15B7" w:rsidRPr="00DE042D">
          <w:rPr>
            <w:rStyle w:val="Hyperlink"/>
            <w:rFonts w:ascii="Times New Roman" w:hAnsi="Times New Roman" w:cs="Times New Roman"/>
            <w:color w:val="000000" w:themeColor="text1"/>
          </w:rPr>
          <w:t>)</w:t>
        </w:r>
      </w:hyperlink>
      <w:r w:rsidR="00EC15B7" w:rsidRPr="00DE042D">
        <w:rPr>
          <w:rFonts w:ascii="Times New Roman" w:hAnsi="Times New Roman" w:cs="Times New Roman"/>
        </w:rPr>
        <w:t xml:space="preserve">. </w:t>
      </w:r>
      <w:r w:rsidR="00DA731A" w:rsidRPr="00DE042D">
        <w:rPr>
          <w:rFonts w:ascii="Times New Roman" w:hAnsi="Times New Roman" w:cs="Times New Roman"/>
        </w:rPr>
        <w:t xml:space="preserve">Authors </w:t>
      </w:r>
      <w:r w:rsidR="001238D9" w:rsidRPr="00DE042D">
        <w:rPr>
          <w:rFonts w:ascii="Times New Roman" w:hAnsi="Times New Roman" w:cs="Times New Roman"/>
        </w:rPr>
        <w:t>may</w:t>
      </w:r>
      <w:r w:rsidR="00EC15B7" w:rsidRPr="00DE042D">
        <w:rPr>
          <w:rFonts w:ascii="Times New Roman" w:hAnsi="Times New Roman" w:cs="Times New Roman"/>
        </w:rPr>
        <w:t xml:space="preserve"> also</w:t>
      </w:r>
      <w:r w:rsidR="001238D9" w:rsidRPr="00DE042D">
        <w:rPr>
          <w:rFonts w:ascii="Times New Roman" w:hAnsi="Times New Roman" w:cs="Times New Roman"/>
        </w:rPr>
        <w:t xml:space="preserve"> find it helpful to consult the </w:t>
      </w:r>
      <w:r w:rsidR="001238D9" w:rsidRPr="00DE042D">
        <w:rPr>
          <w:rFonts w:ascii="Times New Roman" w:hAnsi="Times New Roman" w:cs="Times New Roman"/>
          <w:i/>
        </w:rPr>
        <w:t>New O</w:t>
      </w:r>
      <w:r w:rsidR="00DE705C" w:rsidRPr="00DE042D">
        <w:rPr>
          <w:rFonts w:ascii="Times New Roman" w:hAnsi="Times New Roman" w:cs="Times New Roman"/>
          <w:i/>
        </w:rPr>
        <w:t>x</w:t>
      </w:r>
      <w:r w:rsidR="001238D9" w:rsidRPr="00DE042D">
        <w:rPr>
          <w:rFonts w:ascii="Times New Roman" w:hAnsi="Times New Roman" w:cs="Times New Roman"/>
          <w:i/>
        </w:rPr>
        <w:t>ford Dictionary for Writers and Editors</w:t>
      </w:r>
      <w:r w:rsidR="001238D9" w:rsidRPr="00DE042D">
        <w:rPr>
          <w:rFonts w:ascii="Times New Roman" w:hAnsi="Times New Roman" w:cs="Times New Roman"/>
        </w:rPr>
        <w:t xml:space="preserve"> and those </w:t>
      </w:r>
      <w:r w:rsidR="00DA731A" w:rsidRPr="00DE042D">
        <w:rPr>
          <w:rFonts w:ascii="Times New Roman" w:hAnsi="Times New Roman" w:cs="Times New Roman"/>
        </w:rPr>
        <w:t xml:space="preserve">who have not written for </w:t>
      </w:r>
      <w:r w:rsidR="00DA731A" w:rsidRPr="00DE042D">
        <w:rPr>
          <w:rFonts w:ascii="Times New Roman" w:hAnsi="Times New Roman" w:cs="Times New Roman"/>
          <w:i/>
        </w:rPr>
        <w:t>Church Monuments</w:t>
      </w:r>
      <w:r w:rsidR="00DA731A" w:rsidRPr="00DE042D">
        <w:rPr>
          <w:rFonts w:ascii="Times New Roman" w:hAnsi="Times New Roman" w:cs="Times New Roman"/>
        </w:rPr>
        <w:t xml:space="preserve"> before are enc</w:t>
      </w:r>
      <w:r w:rsidR="001238D9" w:rsidRPr="00DE042D">
        <w:rPr>
          <w:rFonts w:ascii="Times New Roman" w:hAnsi="Times New Roman" w:cs="Times New Roman"/>
        </w:rPr>
        <w:t>ouraged to look at past volumes of the journal.</w:t>
      </w:r>
    </w:p>
    <w:p w14:paraId="4DAE7397" w14:textId="77777777" w:rsidR="00405DF0" w:rsidRPr="00DE042D" w:rsidRDefault="00405DF0">
      <w:pPr>
        <w:rPr>
          <w:rFonts w:ascii="Times New Roman" w:hAnsi="Times New Roman" w:cs="Times New Roman"/>
          <w:color w:val="FF0000"/>
          <w:lang w:val="en-GB"/>
        </w:rPr>
      </w:pPr>
    </w:p>
    <w:p w14:paraId="7D73E1CB" w14:textId="77777777" w:rsidR="00E823F4" w:rsidRPr="00DE042D" w:rsidRDefault="00E823F4" w:rsidP="00366EF8">
      <w:pPr>
        <w:rPr>
          <w:rFonts w:ascii="Times New Roman" w:hAnsi="Times New Roman" w:cs="Times New Roman"/>
          <w:smallCaps/>
          <w:color w:val="000000" w:themeColor="text1"/>
          <w:lang w:val="en-GB"/>
        </w:rPr>
      </w:pPr>
    </w:p>
    <w:p w14:paraId="38953D33" w14:textId="7295F20D" w:rsidR="00405DF0" w:rsidRPr="00DE042D" w:rsidRDefault="00106DC2" w:rsidP="00366EF8">
      <w:pPr>
        <w:rPr>
          <w:rFonts w:ascii="Times New Roman" w:hAnsi="Times New Roman" w:cs="Times New Roman"/>
          <w:smallCaps/>
          <w:color w:val="000000" w:themeColor="text1"/>
          <w:lang w:val="en-GB"/>
        </w:rPr>
      </w:pPr>
      <w:r w:rsidRPr="00DE042D">
        <w:rPr>
          <w:rFonts w:ascii="Times New Roman" w:hAnsi="Times New Roman" w:cs="Times New Roman"/>
          <w:smallCaps/>
          <w:color w:val="000000" w:themeColor="text1"/>
          <w:lang w:val="en-GB"/>
        </w:rPr>
        <w:t>Submission and Format</w:t>
      </w:r>
    </w:p>
    <w:p w14:paraId="3864AC1B" w14:textId="77777777" w:rsidR="00366EF8" w:rsidRPr="00DE042D" w:rsidRDefault="00366EF8" w:rsidP="00366EF8">
      <w:pPr>
        <w:rPr>
          <w:rFonts w:ascii="Times New Roman" w:hAnsi="Times New Roman" w:cs="Times New Roman"/>
          <w:smallCaps/>
          <w:color w:val="000000" w:themeColor="text1"/>
          <w:lang w:val="en-GB"/>
        </w:rPr>
      </w:pPr>
    </w:p>
    <w:p w14:paraId="78D9198E" w14:textId="5D5EDB53" w:rsidR="00EA0D06" w:rsidRPr="00DE042D" w:rsidRDefault="00EE54FE" w:rsidP="000331C1">
      <w:pPr>
        <w:pStyle w:val="ListParagraph"/>
        <w:numPr>
          <w:ilvl w:val="0"/>
          <w:numId w:val="6"/>
        </w:num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 xml:space="preserve">Text should be submitted in </w:t>
      </w:r>
      <w:r w:rsidR="00A267FB" w:rsidRPr="00DE042D">
        <w:rPr>
          <w:rFonts w:ascii="Times New Roman" w:hAnsi="Times New Roman" w:cs="Times New Roman"/>
          <w:smallCaps/>
          <w:color w:val="000000" w:themeColor="text1"/>
          <w:lang w:val="en-GB"/>
        </w:rPr>
        <w:t>word</w:t>
      </w:r>
      <w:r w:rsidR="00FB6EC7" w:rsidRPr="00DE042D">
        <w:rPr>
          <w:rFonts w:ascii="Times New Roman" w:hAnsi="Times New Roman" w:cs="Times New Roman"/>
          <w:color w:val="000000" w:themeColor="text1"/>
          <w:lang w:val="en-GB"/>
        </w:rPr>
        <w:t xml:space="preserve"> format in </w:t>
      </w:r>
      <w:r w:rsidRPr="00DE042D">
        <w:rPr>
          <w:rFonts w:ascii="Times New Roman" w:hAnsi="Times New Roman" w:cs="Times New Roman"/>
          <w:color w:val="000000" w:themeColor="text1"/>
          <w:lang w:val="en-GB"/>
        </w:rPr>
        <w:t>ele</w:t>
      </w:r>
      <w:r w:rsidR="00BE35A7" w:rsidRPr="00DE042D">
        <w:rPr>
          <w:rFonts w:ascii="Times New Roman" w:hAnsi="Times New Roman" w:cs="Times New Roman"/>
          <w:color w:val="000000" w:themeColor="text1"/>
          <w:lang w:val="en-GB"/>
        </w:rPr>
        <w:t>ctronic form to both co-editors.</w:t>
      </w:r>
    </w:p>
    <w:p w14:paraId="1B10F445" w14:textId="105BC42A" w:rsidR="00F85899" w:rsidRPr="00DE042D" w:rsidRDefault="00F85899" w:rsidP="000331C1">
      <w:pPr>
        <w:pStyle w:val="ListParagraph"/>
        <w:numPr>
          <w:ilvl w:val="0"/>
          <w:numId w:val="6"/>
        </w:num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 xml:space="preserve">The article needs to be anonymous to be submitted for peer review. Please </w:t>
      </w:r>
      <w:r w:rsidR="00013C2F" w:rsidRPr="00DE042D">
        <w:rPr>
          <w:rFonts w:ascii="Times New Roman" w:hAnsi="Times New Roman" w:cs="Times New Roman"/>
          <w:color w:val="000000" w:themeColor="text1"/>
          <w:lang w:val="en-GB"/>
        </w:rPr>
        <w:t xml:space="preserve">do not include your name on the article and </w:t>
      </w:r>
      <w:r w:rsidRPr="00DE042D">
        <w:rPr>
          <w:rFonts w:ascii="Times New Roman" w:hAnsi="Times New Roman" w:cs="Times New Roman"/>
          <w:color w:val="000000" w:themeColor="text1"/>
          <w:lang w:val="en-GB"/>
        </w:rPr>
        <w:t>avoid identifying references, e.g. ‘my previous article’.</w:t>
      </w:r>
    </w:p>
    <w:p w14:paraId="7E49575E" w14:textId="5784B24A" w:rsidR="00082201" w:rsidRPr="00DE042D" w:rsidRDefault="00082201" w:rsidP="000331C1">
      <w:pPr>
        <w:pStyle w:val="ListParagraph"/>
        <w:numPr>
          <w:ilvl w:val="0"/>
          <w:numId w:val="6"/>
        </w:num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Please date your paper, and subsequent revisions.</w:t>
      </w:r>
    </w:p>
    <w:p w14:paraId="6924153A" w14:textId="77777777" w:rsidR="006E5A49" w:rsidRPr="00DE042D" w:rsidRDefault="0025069C" w:rsidP="000331C1">
      <w:pPr>
        <w:pStyle w:val="ListParagraph"/>
        <w:numPr>
          <w:ilvl w:val="0"/>
          <w:numId w:val="6"/>
        </w:num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The article should be accompanied by</w:t>
      </w:r>
      <w:r w:rsidR="006E5A49" w:rsidRPr="00DE042D">
        <w:rPr>
          <w:rFonts w:ascii="Times New Roman" w:hAnsi="Times New Roman" w:cs="Times New Roman"/>
          <w:color w:val="000000" w:themeColor="text1"/>
          <w:lang w:val="en-GB"/>
        </w:rPr>
        <w:t>:</w:t>
      </w:r>
    </w:p>
    <w:p w14:paraId="40097AFE" w14:textId="46FDF2A8" w:rsidR="00366EF8" w:rsidRPr="00DE042D" w:rsidRDefault="0025069C" w:rsidP="000331C1">
      <w:pPr>
        <w:pStyle w:val="ListParagraph"/>
        <w:numPr>
          <w:ilvl w:val="2"/>
          <w:numId w:val="6"/>
        </w:num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 xml:space="preserve">a short abstract of </w:t>
      </w:r>
      <w:r w:rsidRPr="00DE042D">
        <w:rPr>
          <w:rFonts w:ascii="Times New Roman" w:hAnsi="Times New Roman" w:cs="Times New Roman"/>
          <w:i/>
          <w:color w:val="000000" w:themeColor="text1"/>
          <w:lang w:val="en-GB"/>
        </w:rPr>
        <w:t>c</w:t>
      </w:r>
      <w:r w:rsidR="001F45AE" w:rsidRPr="00DE042D">
        <w:rPr>
          <w:rFonts w:ascii="Times New Roman" w:hAnsi="Times New Roman" w:cs="Times New Roman"/>
          <w:color w:val="000000" w:themeColor="text1"/>
          <w:lang w:val="en-GB"/>
        </w:rPr>
        <w:t>.100–</w:t>
      </w:r>
      <w:r w:rsidR="00366EF8" w:rsidRPr="00DE042D">
        <w:rPr>
          <w:rFonts w:ascii="Times New Roman" w:hAnsi="Times New Roman" w:cs="Times New Roman"/>
          <w:color w:val="000000" w:themeColor="text1"/>
          <w:lang w:val="en-GB"/>
        </w:rPr>
        <w:t xml:space="preserve">150 words </w:t>
      </w:r>
      <w:r w:rsidR="00DA731A" w:rsidRPr="00DE042D">
        <w:rPr>
          <w:rFonts w:ascii="Times New Roman" w:hAnsi="Times New Roman" w:cs="Times New Roman"/>
          <w:color w:val="000000" w:themeColor="text1"/>
          <w:lang w:val="en-GB"/>
        </w:rPr>
        <w:t xml:space="preserve"> </w:t>
      </w:r>
    </w:p>
    <w:p w14:paraId="5DE0A3C2" w14:textId="5976FE4A" w:rsidR="00366EF8" w:rsidRPr="00DE042D" w:rsidRDefault="00DA731A" w:rsidP="000331C1">
      <w:pPr>
        <w:pStyle w:val="ListParagraph"/>
        <w:numPr>
          <w:ilvl w:val="2"/>
          <w:numId w:val="6"/>
        </w:num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a brief bi</w:t>
      </w:r>
      <w:r w:rsidR="008A0998" w:rsidRPr="00DE042D">
        <w:rPr>
          <w:rFonts w:ascii="Times New Roman" w:hAnsi="Times New Roman" w:cs="Times New Roman"/>
          <w:color w:val="000000" w:themeColor="text1"/>
          <w:lang w:val="en-GB"/>
        </w:rPr>
        <w:t>ographical note (no more than fifty</w:t>
      </w:r>
      <w:r w:rsidRPr="00DE042D">
        <w:rPr>
          <w:rFonts w:ascii="Times New Roman" w:hAnsi="Times New Roman" w:cs="Times New Roman"/>
          <w:color w:val="000000" w:themeColor="text1"/>
          <w:lang w:val="en-GB"/>
        </w:rPr>
        <w:t xml:space="preserve"> word</w:t>
      </w:r>
      <w:r w:rsidR="00366EF8" w:rsidRPr="00DE042D">
        <w:rPr>
          <w:rFonts w:ascii="Times New Roman" w:hAnsi="Times New Roman" w:cs="Times New Roman"/>
          <w:color w:val="000000" w:themeColor="text1"/>
          <w:lang w:val="en-GB"/>
        </w:rPr>
        <w:t>s) for inclusion in the journal</w:t>
      </w:r>
    </w:p>
    <w:p w14:paraId="3FA6C5AF" w14:textId="36989D7C" w:rsidR="00284A12" w:rsidRPr="00DE042D" w:rsidRDefault="006E5A49" w:rsidP="000331C1">
      <w:pPr>
        <w:pStyle w:val="ListParagraph"/>
        <w:numPr>
          <w:ilvl w:val="2"/>
          <w:numId w:val="6"/>
        </w:num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low resolution illustrations</w:t>
      </w:r>
      <w:r w:rsidR="00284A12" w:rsidRPr="00DE042D">
        <w:rPr>
          <w:rFonts w:ascii="Times New Roman" w:hAnsi="Times New Roman" w:cs="Times New Roman"/>
          <w:color w:val="000000" w:themeColor="text1"/>
          <w:lang w:val="en-GB"/>
        </w:rPr>
        <w:t xml:space="preserve"> (please include an identifying word as well as the number – this helps to avoid confusion if figs are moved as the paper is revised)</w:t>
      </w:r>
    </w:p>
    <w:p w14:paraId="799985A1" w14:textId="77777777" w:rsidR="00366EF8" w:rsidRPr="00DE042D" w:rsidRDefault="00366EF8" w:rsidP="000331C1">
      <w:pPr>
        <w:pStyle w:val="ListParagraph"/>
        <w:numPr>
          <w:ilvl w:val="2"/>
          <w:numId w:val="6"/>
        </w:num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 xml:space="preserve">a </w:t>
      </w:r>
      <w:r w:rsidR="00FC2F59" w:rsidRPr="00DE042D">
        <w:rPr>
          <w:rFonts w:ascii="Times New Roman" w:hAnsi="Times New Roman" w:cs="Times New Roman"/>
          <w:color w:val="000000" w:themeColor="text1"/>
          <w:lang w:val="en-GB"/>
        </w:rPr>
        <w:t>list of image captions</w:t>
      </w:r>
    </w:p>
    <w:p w14:paraId="6AFAF5C7" w14:textId="11A86136" w:rsidR="00106DC2" w:rsidRPr="00DE042D" w:rsidRDefault="00106DC2" w:rsidP="000331C1">
      <w:pPr>
        <w:pStyle w:val="ListParagraph"/>
        <w:numPr>
          <w:ilvl w:val="0"/>
          <w:numId w:val="6"/>
        </w:num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Pages should be numbered.</w:t>
      </w:r>
    </w:p>
    <w:p w14:paraId="4A78B229" w14:textId="6B006BCA" w:rsidR="0025069C" w:rsidRPr="00DE042D" w:rsidRDefault="0025069C" w:rsidP="000331C1">
      <w:pPr>
        <w:pStyle w:val="ListParagraph"/>
        <w:numPr>
          <w:ilvl w:val="0"/>
          <w:numId w:val="6"/>
        </w:num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 xml:space="preserve">Font should be </w:t>
      </w:r>
      <w:r w:rsidRPr="00DE042D">
        <w:rPr>
          <w:rFonts w:ascii="Times New Roman" w:hAnsi="Times New Roman" w:cs="Times New Roman"/>
          <w:lang w:val="en-GB"/>
        </w:rPr>
        <w:t>Times New Roman 12.</w:t>
      </w:r>
    </w:p>
    <w:p w14:paraId="3B5B63B9" w14:textId="325EDB29" w:rsidR="00442147" w:rsidRPr="00DE042D" w:rsidRDefault="0025069C" w:rsidP="000331C1">
      <w:pPr>
        <w:pStyle w:val="ListParagraph"/>
        <w:numPr>
          <w:ilvl w:val="0"/>
          <w:numId w:val="6"/>
        </w:numPr>
        <w:rPr>
          <w:rFonts w:ascii="Times New Roman" w:hAnsi="Times New Roman" w:cs="Times New Roman"/>
          <w:color w:val="000000" w:themeColor="text1"/>
          <w:lang w:val="en-GB"/>
        </w:rPr>
      </w:pPr>
      <w:r w:rsidRPr="00DE042D">
        <w:rPr>
          <w:rFonts w:ascii="Times New Roman" w:hAnsi="Times New Roman" w:cs="Times New Roman"/>
          <w:lang w:val="en-GB"/>
        </w:rPr>
        <w:t>Line spacing should be 1.5 throughout (text + notes).</w:t>
      </w:r>
    </w:p>
    <w:p w14:paraId="089E1798" w14:textId="224D2F5C" w:rsidR="0025069C" w:rsidRPr="00DE042D" w:rsidRDefault="00A267FB" w:rsidP="000331C1">
      <w:pPr>
        <w:pStyle w:val="ListParagraph"/>
        <w:numPr>
          <w:ilvl w:val="0"/>
          <w:numId w:val="6"/>
        </w:numPr>
        <w:rPr>
          <w:rFonts w:ascii="Times New Roman" w:hAnsi="Times New Roman" w:cs="Times New Roman"/>
          <w:color w:val="000000" w:themeColor="text1"/>
          <w:lang w:val="en-GB"/>
        </w:rPr>
      </w:pPr>
      <w:r w:rsidRPr="00DE042D">
        <w:rPr>
          <w:rFonts w:ascii="Times New Roman" w:hAnsi="Times New Roman" w:cs="Times New Roman"/>
          <w:lang w:val="en-GB"/>
        </w:rPr>
        <w:t>Automatic foot</w:t>
      </w:r>
      <w:r w:rsidR="0025069C" w:rsidRPr="00DE042D">
        <w:rPr>
          <w:rFonts w:ascii="Times New Roman" w:hAnsi="Times New Roman" w:cs="Times New Roman"/>
          <w:lang w:val="en-GB"/>
        </w:rPr>
        <w:t>notes should be used</w:t>
      </w:r>
      <w:r w:rsidR="00A40921" w:rsidRPr="00DE042D">
        <w:rPr>
          <w:rFonts w:ascii="Times New Roman" w:hAnsi="Times New Roman" w:cs="Times New Roman"/>
          <w:lang w:val="en-GB"/>
        </w:rPr>
        <w:t>,</w:t>
      </w:r>
      <w:r w:rsidR="0025069C" w:rsidRPr="00DE042D">
        <w:rPr>
          <w:rFonts w:ascii="Times New Roman" w:hAnsi="Times New Roman" w:cs="Times New Roman"/>
          <w:lang w:val="en-GB"/>
        </w:rPr>
        <w:t xml:space="preserve"> with superscript references in Arabic numbers in the main text. </w:t>
      </w:r>
    </w:p>
    <w:p w14:paraId="28981705" w14:textId="7B11A24F" w:rsidR="0025069C" w:rsidRPr="00DE042D" w:rsidRDefault="0025069C" w:rsidP="000331C1">
      <w:pPr>
        <w:pStyle w:val="ListParagraph"/>
        <w:numPr>
          <w:ilvl w:val="0"/>
          <w:numId w:val="6"/>
        </w:numPr>
        <w:rPr>
          <w:rFonts w:ascii="Times New Roman" w:hAnsi="Times New Roman" w:cs="Times New Roman"/>
          <w:color w:val="000000" w:themeColor="text1"/>
          <w:lang w:val="en-GB"/>
        </w:rPr>
      </w:pPr>
      <w:r w:rsidRPr="00DE042D">
        <w:rPr>
          <w:rFonts w:ascii="Times New Roman" w:hAnsi="Times New Roman" w:cs="Times New Roman"/>
          <w:lang w:val="en-GB"/>
        </w:rPr>
        <w:t>Unde</w:t>
      </w:r>
      <w:r w:rsidR="0014423F" w:rsidRPr="00DE042D">
        <w:rPr>
          <w:rFonts w:ascii="Times New Roman" w:hAnsi="Times New Roman" w:cs="Times New Roman"/>
          <w:lang w:val="en-GB"/>
        </w:rPr>
        <w:t>r</w:t>
      </w:r>
      <w:r w:rsidRPr="00DE042D">
        <w:rPr>
          <w:rFonts w:ascii="Times New Roman" w:hAnsi="Times New Roman" w:cs="Times New Roman"/>
          <w:lang w:val="en-GB"/>
        </w:rPr>
        <w:t>lining should not be used</w:t>
      </w:r>
      <w:r w:rsidR="00CA449B" w:rsidRPr="00DE042D">
        <w:rPr>
          <w:rFonts w:ascii="Times New Roman" w:hAnsi="Times New Roman" w:cs="Times New Roman"/>
          <w:lang w:val="en-GB"/>
        </w:rPr>
        <w:t xml:space="preserve">, except if </w:t>
      </w:r>
      <w:r w:rsidR="00480357" w:rsidRPr="00DE042D">
        <w:rPr>
          <w:rFonts w:ascii="Times New Roman" w:hAnsi="Times New Roman" w:cs="Times New Roman"/>
          <w:lang w:val="en-GB"/>
        </w:rPr>
        <w:t xml:space="preserve">it appears </w:t>
      </w:r>
      <w:r w:rsidR="00CA449B" w:rsidRPr="00DE042D">
        <w:rPr>
          <w:rFonts w:ascii="Times New Roman" w:hAnsi="Times New Roman" w:cs="Times New Roman"/>
          <w:lang w:val="en-GB"/>
        </w:rPr>
        <w:t xml:space="preserve">in </w:t>
      </w:r>
      <w:r w:rsidR="00480357" w:rsidRPr="00DE042D">
        <w:rPr>
          <w:rFonts w:ascii="Times New Roman" w:hAnsi="Times New Roman" w:cs="Times New Roman"/>
          <w:lang w:val="en-GB"/>
        </w:rPr>
        <w:t xml:space="preserve">the </w:t>
      </w:r>
      <w:r w:rsidR="00CA449B" w:rsidRPr="00DE042D">
        <w:rPr>
          <w:rFonts w:ascii="Times New Roman" w:hAnsi="Times New Roman" w:cs="Times New Roman"/>
          <w:lang w:val="en-GB"/>
        </w:rPr>
        <w:t>original quotation or transcription.</w:t>
      </w:r>
    </w:p>
    <w:p w14:paraId="4A829E23" w14:textId="77777777" w:rsidR="0014423F" w:rsidRPr="00DE042D" w:rsidRDefault="0014423F" w:rsidP="000331C1">
      <w:pPr>
        <w:pStyle w:val="ListParagraph"/>
        <w:numPr>
          <w:ilvl w:val="0"/>
          <w:numId w:val="6"/>
        </w:numPr>
        <w:rPr>
          <w:rFonts w:ascii="Times New Roman" w:hAnsi="Times New Roman" w:cs="Times New Roman"/>
          <w:color w:val="000000" w:themeColor="text1"/>
          <w:lang w:val="en-GB"/>
        </w:rPr>
      </w:pPr>
      <w:r w:rsidRPr="00DE042D">
        <w:rPr>
          <w:rFonts w:ascii="Times New Roman" w:hAnsi="Times New Roman" w:cs="Times New Roman"/>
          <w:lang w:val="en-GB"/>
        </w:rPr>
        <w:t xml:space="preserve">Paragraphs: to indicate a new paragraph, an author should set up a paragraph format via the toolbar for the whole document by using a tab stop or by indenting the first line only, at 0.75 cm. The following should not be indented: </w:t>
      </w:r>
    </w:p>
    <w:p w14:paraId="1A841CD1" w14:textId="34DA9F6C" w:rsidR="00366EF8" w:rsidRPr="00DE042D" w:rsidRDefault="00480357" w:rsidP="000331C1">
      <w:pPr>
        <w:pStyle w:val="ListParagraph"/>
        <w:numPr>
          <w:ilvl w:val="2"/>
          <w:numId w:val="6"/>
        </w:numPr>
        <w:rPr>
          <w:rFonts w:ascii="Times New Roman" w:hAnsi="Times New Roman" w:cs="Times New Roman"/>
          <w:color w:val="000000" w:themeColor="text1"/>
          <w:lang w:val="en-GB"/>
        </w:rPr>
      </w:pPr>
      <w:r w:rsidRPr="00DE042D">
        <w:rPr>
          <w:rFonts w:ascii="Times New Roman" w:hAnsi="Times New Roman" w:cs="Times New Roman"/>
          <w:lang w:val="en-GB"/>
        </w:rPr>
        <w:t>a</w:t>
      </w:r>
      <w:r w:rsidR="0014423F" w:rsidRPr="00DE042D">
        <w:rPr>
          <w:rFonts w:ascii="Times New Roman" w:hAnsi="Times New Roman" w:cs="Times New Roman"/>
          <w:lang w:val="en-GB"/>
        </w:rPr>
        <w:t xml:space="preserve">bstract at the start of the article </w:t>
      </w:r>
    </w:p>
    <w:p w14:paraId="39E5BBB6" w14:textId="48EDE9C0" w:rsidR="00366EF8" w:rsidRPr="00DE042D" w:rsidRDefault="00480357" w:rsidP="000331C1">
      <w:pPr>
        <w:pStyle w:val="ListParagraph"/>
        <w:numPr>
          <w:ilvl w:val="2"/>
          <w:numId w:val="6"/>
        </w:numPr>
        <w:rPr>
          <w:rFonts w:ascii="Times New Roman" w:hAnsi="Times New Roman" w:cs="Times New Roman"/>
          <w:color w:val="000000" w:themeColor="text1"/>
          <w:lang w:val="en-GB"/>
        </w:rPr>
      </w:pPr>
      <w:r w:rsidRPr="00DE042D">
        <w:rPr>
          <w:rFonts w:ascii="Times New Roman" w:hAnsi="Times New Roman" w:cs="Times New Roman"/>
          <w:lang w:val="en-GB"/>
        </w:rPr>
        <w:t>f</w:t>
      </w:r>
      <w:r w:rsidR="0014423F" w:rsidRPr="00DE042D">
        <w:rPr>
          <w:rFonts w:ascii="Times New Roman" w:hAnsi="Times New Roman" w:cs="Times New Roman"/>
          <w:lang w:val="en-GB"/>
        </w:rPr>
        <w:t>irst paragraph in the text, whether article or Book Review</w:t>
      </w:r>
    </w:p>
    <w:p w14:paraId="7B02F67B" w14:textId="68D0B800" w:rsidR="00366EF8" w:rsidRPr="00DE042D" w:rsidRDefault="00480357" w:rsidP="000331C1">
      <w:pPr>
        <w:pStyle w:val="ListParagraph"/>
        <w:numPr>
          <w:ilvl w:val="2"/>
          <w:numId w:val="6"/>
        </w:numPr>
        <w:rPr>
          <w:rFonts w:ascii="Times New Roman" w:hAnsi="Times New Roman" w:cs="Times New Roman"/>
          <w:color w:val="000000" w:themeColor="text1"/>
          <w:lang w:val="en-GB"/>
        </w:rPr>
      </w:pPr>
      <w:r w:rsidRPr="00DE042D">
        <w:rPr>
          <w:rFonts w:ascii="Times New Roman" w:hAnsi="Times New Roman" w:cs="Times New Roman"/>
          <w:lang w:val="en-GB"/>
        </w:rPr>
        <w:t>s</w:t>
      </w:r>
      <w:r w:rsidR="0014423F" w:rsidRPr="00DE042D">
        <w:rPr>
          <w:rFonts w:ascii="Times New Roman" w:hAnsi="Times New Roman" w:cs="Times New Roman"/>
          <w:lang w:val="en-GB"/>
        </w:rPr>
        <w:t>ubheading</w:t>
      </w:r>
    </w:p>
    <w:p w14:paraId="55C0CE48" w14:textId="2A2FC0AD" w:rsidR="00366EF8" w:rsidRPr="00DE042D" w:rsidRDefault="00480357" w:rsidP="000331C1">
      <w:pPr>
        <w:pStyle w:val="ListParagraph"/>
        <w:numPr>
          <w:ilvl w:val="2"/>
          <w:numId w:val="6"/>
        </w:numPr>
        <w:rPr>
          <w:rFonts w:ascii="Times New Roman" w:hAnsi="Times New Roman" w:cs="Times New Roman"/>
          <w:color w:val="000000" w:themeColor="text1"/>
          <w:lang w:val="en-GB"/>
        </w:rPr>
      </w:pPr>
      <w:r w:rsidRPr="00DE042D">
        <w:rPr>
          <w:rFonts w:ascii="Times New Roman" w:hAnsi="Times New Roman" w:cs="Times New Roman"/>
          <w:lang w:val="en-GB"/>
        </w:rPr>
        <w:lastRenderedPageBreak/>
        <w:t>p</w:t>
      </w:r>
      <w:r w:rsidR="0014423F" w:rsidRPr="00DE042D">
        <w:rPr>
          <w:rFonts w:ascii="Times New Roman" w:hAnsi="Times New Roman" w:cs="Times New Roman"/>
          <w:lang w:val="en-GB"/>
        </w:rPr>
        <w:t>aragraph after a subheading</w:t>
      </w:r>
    </w:p>
    <w:p w14:paraId="385BB44F" w14:textId="579D0CE1" w:rsidR="00D76644" w:rsidRPr="00DE042D" w:rsidRDefault="00480357" w:rsidP="000331C1">
      <w:pPr>
        <w:pStyle w:val="ListParagraph"/>
        <w:numPr>
          <w:ilvl w:val="2"/>
          <w:numId w:val="6"/>
        </w:numPr>
        <w:rPr>
          <w:rFonts w:ascii="Times New Roman" w:hAnsi="Times New Roman" w:cs="Times New Roman"/>
          <w:color w:val="000000" w:themeColor="text1"/>
          <w:lang w:val="en-GB"/>
        </w:rPr>
      </w:pPr>
      <w:r w:rsidRPr="00DE042D">
        <w:rPr>
          <w:rFonts w:ascii="Times New Roman" w:hAnsi="Times New Roman" w:cs="Times New Roman"/>
          <w:lang w:val="en-GB"/>
        </w:rPr>
        <w:t>p</w:t>
      </w:r>
      <w:r w:rsidR="0014423F" w:rsidRPr="00DE042D">
        <w:rPr>
          <w:rFonts w:ascii="Times New Roman" w:hAnsi="Times New Roman" w:cs="Times New Roman"/>
          <w:lang w:val="en-GB"/>
        </w:rPr>
        <w:t>aragraph after an indented quote</w:t>
      </w:r>
    </w:p>
    <w:p w14:paraId="16AC1B77" w14:textId="6E8CBB20" w:rsidR="004E1B34" w:rsidRPr="00DE042D" w:rsidRDefault="00D76644" w:rsidP="000331C1">
      <w:pPr>
        <w:pStyle w:val="ListParagraph"/>
        <w:numPr>
          <w:ilvl w:val="0"/>
          <w:numId w:val="6"/>
        </w:numPr>
        <w:rPr>
          <w:rFonts w:ascii="Times New Roman" w:hAnsi="Times New Roman" w:cs="Times New Roman"/>
          <w:color w:val="000000" w:themeColor="text1"/>
          <w:lang w:val="en-GB"/>
        </w:rPr>
      </w:pPr>
      <w:r w:rsidRPr="00DE042D">
        <w:rPr>
          <w:rFonts w:ascii="Times New Roman" w:hAnsi="Times New Roman" w:cs="Times New Roman"/>
          <w:lang w:val="en-GB"/>
        </w:rPr>
        <w:t>Spelling shoul</w:t>
      </w:r>
      <w:r w:rsidR="001F2E18" w:rsidRPr="00DE042D">
        <w:rPr>
          <w:rFonts w:ascii="Times New Roman" w:hAnsi="Times New Roman" w:cs="Times New Roman"/>
          <w:lang w:val="en-GB"/>
        </w:rPr>
        <w:t xml:space="preserve">d follow English not American </w:t>
      </w:r>
      <w:r w:rsidRPr="00DE042D">
        <w:rPr>
          <w:rFonts w:ascii="Times New Roman" w:hAnsi="Times New Roman" w:cs="Times New Roman"/>
          <w:lang w:val="en-GB"/>
        </w:rPr>
        <w:t>conventions</w:t>
      </w:r>
      <w:r w:rsidR="001F2E18" w:rsidRPr="00DE042D">
        <w:rPr>
          <w:rFonts w:ascii="Times New Roman" w:hAnsi="Times New Roman" w:cs="Times New Roman"/>
          <w:lang w:val="en-GB"/>
        </w:rPr>
        <w:t xml:space="preserve"> (e.g. armour, not armor). The house style requires ‘medieval’ not mediaeval’, and -ise, -isation, -isable </w:t>
      </w:r>
      <w:r w:rsidR="00480357" w:rsidRPr="00DE042D">
        <w:rPr>
          <w:rFonts w:ascii="Times New Roman" w:hAnsi="Times New Roman" w:cs="Times New Roman"/>
          <w:lang w:val="en-GB"/>
        </w:rPr>
        <w:t xml:space="preserve">not </w:t>
      </w:r>
      <w:r w:rsidR="001F2E18" w:rsidRPr="00DE042D">
        <w:rPr>
          <w:rFonts w:ascii="Times New Roman" w:hAnsi="Times New Roman" w:cs="Times New Roman"/>
          <w:lang w:val="en-GB"/>
        </w:rPr>
        <w:t>-ize, -ization and -izable.</w:t>
      </w:r>
      <w:r w:rsidR="008A0998" w:rsidRPr="00DE042D">
        <w:rPr>
          <w:rFonts w:ascii="Times New Roman" w:hAnsi="Times New Roman" w:cs="Times New Roman"/>
          <w:lang w:val="en-GB"/>
        </w:rPr>
        <w:t xml:space="preserve"> An exception is made for original quotations or transcriptions.</w:t>
      </w:r>
    </w:p>
    <w:p w14:paraId="02486C5B" w14:textId="5C2A23BE" w:rsidR="004E1B34" w:rsidRPr="00DE042D" w:rsidRDefault="00DA731A" w:rsidP="000331C1">
      <w:pPr>
        <w:pStyle w:val="ListParagraph"/>
        <w:numPr>
          <w:ilvl w:val="0"/>
          <w:numId w:val="6"/>
        </w:numPr>
        <w:rPr>
          <w:rFonts w:ascii="Times New Roman" w:hAnsi="Times New Roman" w:cs="Times New Roman"/>
          <w:color w:val="000000" w:themeColor="text1"/>
          <w:lang w:val="en-GB"/>
        </w:rPr>
      </w:pPr>
      <w:r w:rsidRPr="00DE042D">
        <w:rPr>
          <w:rFonts w:ascii="Times New Roman" w:hAnsi="Times New Roman" w:cs="Times New Roman"/>
          <w:lang w:val="en-GB"/>
        </w:rPr>
        <w:t xml:space="preserve">Headings and subheadings: </w:t>
      </w:r>
    </w:p>
    <w:p w14:paraId="4CB7A0D7" w14:textId="0A83CBF6" w:rsidR="004E1B34" w:rsidRPr="00DE042D" w:rsidRDefault="00480357" w:rsidP="000331C1">
      <w:pPr>
        <w:pStyle w:val="ListParagraph"/>
        <w:numPr>
          <w:ilvl w:val="1"/>
          <w:numId w:val="6"/>
        </w:numPr>
        <w:rPr>
          <w:rFonts w:ascii="Times New Roman" w:hAnsi="Times New Roman" w:cs="Times New Roman"/>
          <w:color w:val="000000" w:themeColor="text1"/>
          <w:lang w:val="en-GB"/>
        </w:rPr>
      </w:pPr>
      <w:r w:rsidRPr="00DE042D">
        <w:rPr>
          <w:rFonts w:ascii="Times New Roman" w:hAnsi="Times New Roman" w:cs="Times New Roman"/>
          <w:lang w:val="en-GB"/>
        </w:rPr>
        <w:t xml:space="preserve">Capitalise the initial letter of the first word and </w:t>
      </w:r>
      <w:r w:rsidR="000A0B33" w:rsidRPr="00DE042D">
        <w:rPr>
          <w:rFonts w:ascii="Times New Roman" w:hAnsi="Times New Roman" w:cs="Times New Roman"/>
          <w:lang w:val="en-GB"/>
        </w:rPr>
        <w:t>names of locations</w:t>
      </w:r>
      <w:r w:rsidRPr="00DE042D">
        <w:rPr>
          <w:rFonts w:ascii="Times New Roman" w:hAnsi="Times New Roman" w:cs="Times New Roman"/>
          <w:lang w:val="en-GB"/>
        </w:rPr>
        <w:t xml:space="preserve"> and </w:t>
      </w:r>
      <w:r w:rsidR="000A0B33" w:rsidRPr="00DE042D">
        <w:rPr>
          <w:rFonts w:ascii="Times New Roman" w:hAnsi="Times New Roman" w:cs="Times New Roman"/>
          <w:lang w:val="en-GB"/>
        </w:rPr>
        <w:t>people</w:t>
      </w:r>
      <w:r w:rsidRPr="00DE042D">
        <w:rPr>
          <w:rFonts w:ascii="Times New Roman" w:hAnsi="Times New Roman" w:cs="Times New Roman"/>
          <w:lang w:val="en-GB"/>
        </w:rPr>
        <w:t xml:space="preserve"> only</w:t>
      </w:r>
      <w:r w:rsidR="008E214F">
        <w:rPr>
          <w:rFonts w:ascii="Times New Roman" w:hAnsi="Times New Roman" w:cs="Times New Roman"/>
          <w:lang w:val="en-GB"/>
        </w:rPr>
        <w:t>.</w:t>
      </w:r>
    </w:p>
    <w:p w14:paraId="485ABD80" w14:textId="55D17F31" w:rsidR="004E1B34" w:rsidRPr="00DE042D" w:rsidRDefault="004E1B34" w:rsidP="000331C1">
      <w:pPr>
        <w:pStyle w:val="ListParagraph"/>
        <w:numPr>
          <w:ilvl w:val="1"/>
          <w:numId w:val="6"/>
        </w:num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No full-stop after the headings</w:t>
      </w:r>
    </w:p>
    <w:p w14:paraId="52580054" w14:textId="3077823A" w:rsidR="004E1B34" w:rsidRPr="00DE042D" w:rsidRDefault="004E1B34" w:rsidP="000331C1">
      <w:pPr>
        <w:pStyle w:val="ListParagraph"/>
        <w:numPr>
          <w:ilvl w:val="1"/>
          <w:numId w:val="6"/>
        </w:num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 xml:space="preserve">Subheadings </w:t>
      </w:r>
      <w:r w:rsidRPr="00DE042D">
        <w:rPr>
          <w:rFonts w:ascii="Times New Roman" w:hAnsi="Times New Roman" w:cs="Times New Roman"/>
          <w:lang w:val="en-GB"/>
        </w:rPr>
        <w:t>should be ranged left</w:t>
      </w:r>
      <w:r w:rsidR="00EE260F" w:rsidRPr="00DE042D">
        <w:rPr>
          <w:rFonts w:ascii="Times New Roman" w:hAnsi="Times New Roman" w:cs="Times New Roman"/>
          <w:lang w:val="en-GB"/>
        </w:rPr>
        <w:t>:</w:t>
      </w:r>
      <w:r w:rsidRPr="00DE042D">
        <w:rPr>
          <w:rFonts w:ascii="Times New Roman" w:hAnsi="Times New Roman" w:cs="Times New Roman"/>
          <w:lang w:val="en-GB"/>
        </w:rPr>
        <w:t xml:space="preserve"> </w:t>
      </w:r>
      <w:r w:rsidR="00480357" w:rsidRPr="00DE042D">
        <w:rPr>
          <w:rFonts w:ascii="Times New Roman" w:hAnsi="Times New Roman" w:cs="Times New Roman"/>
          <w:lang w:val="en-GB"/>
        </w:rPr>
        <w:t>l</w:t>
      </w:r>
      <w:r w:rsidRPr="00DE042D">
        <w:rPr>
          <w:rFonts w:ascii="Times New Roman" w:hAnsi="Times New Roman" w:cs="Times New Roman"/>
          <w:lang w:val="en-GB"/>
        </w:rPr>
        <w:t xml:space="preserve">evel 1 in bold and </w:t>
      </w:r>
      <w:r w:rsidR="00480357" w:rsidRPr="00DE042D">
        <w:rPr>
          <w:rFonts w:ascii="Times New Roman" w:hAnsi="Times New Roman" w:cs="Times New Roman"/>
          <w:lang w:val="en-GB"/>
        </w:rPr>
        <w:t>l</w:t>
      </w:r>
      <w:r w:rsidRPr="00DE042D">
        <w:rPr>
          <w:rFonts w:ascii="Times New Roman" w:hAnsi="Times New Roman" w:cs="Times New Roman"/>
          <w:lang w:val="en-GB"/>
        </w:rPr>
        <w:t>evel 2 in italics</w:t>
      </w:r>
      <w:r w:rsidR="008E214F">
        <w:rPr>
          <w:rFonts w:ascii="Times New Roman" w:hAnsi="Times New Roman" w:cs="Times New Roman"/>
          <w:lang w:val="en-GB"/>
        </w:rPr>
        <w:t>.</w:t>
      </w:r>
    </w:p>
    <w:p w14:paraId="586012E6" w14:textId="6F7736C5" w:rsidR="000726BE" w:rsidRPr="00DE042D" w:rsidRDefault="0068432D" w:rsidP="000331C1">
      <w:pPr>
        <w:pStyle w:val="ListParagraph"/>
        <w:numPr>
          <w:ilvl w:val="0"/>
          <w:numId w:val="6"/>
        </w:numPr>
        <w:rPr>
          <w:rFonts w:ascii="Times New Roman" w:hAnsi="Times New Roman" w:cs="Times New Roman"/>
          <w:color w:val="000000" w:themeColor="text1"/>
          <w:lang w:val="en-GB"/>
        </w:rPr>
      </w:pPr>
      <w:r w:rsidRPr="00DE042D">
        <w:rPr>
          <w:rFonts w:ascii="Times New Roman" w:hAnsi="Times New Roman" w:cs="Times New Roman"/>
          <w:lang w:val="en-GB"/>
        </w:rPr>
        <w:t xml:space="preserve">Acknowledgements: </w:t>
      </w:r>
      <w:r w:rsidR="00327600" w:rsidRPr="00DE042D">
        <w:rPr>
          <w:rFonts w:ascii="Times New Roman" w:hAnsi="Times New Roman" w:cs="Times New Roman"/>
          <w:lang w:val="en-GB"/>
        </w:rPr>
        <w:t>p</w:t>
      </w:r>
      <w:r w:rsidR="00FB3399" w:rsidRPr="00DE042D">
        <w:rPr>
          <w:rFonts w:ascii="Times New Roman" w:hAnsi="Times New Roman" w:cs="Times New Roman"/>
          <w:lang w:val="en-GB"/>
        </w:rPr>
        <w:t>lace</w:t>
      </w:r>
      <w:r w:rsidR="00555C5F" w:rsidRPr="00DE042D">
        <w:rPr>
          <w:rFonts w:ascii="Times New Roman" w:hAnsi="Times New Roman" w:cs="Times New Roman"/>
          <w:lang w:val="en-GB"/>
        </w:rPr>
        <w:t xml:space="preserve"> at the end of the article</w:t>
      </w:r>
      <w:r w:rsidR="005A0E46" w:rsidRPr="00DE042D">
        <w:rPr>
          <w:rFonts w:ascii="Times New Roman" w:hAnsi="Times New Roman" w:cs="Times New Roman"/>
          <w:lang w:val="en-GB"/>
        </w:rPr>
        <w:t>.</w:t>
      </w:r>
    </w:p>
    <w:p w14:paraId="4B7D0EF0" w14:textId="77777777" w:rsidR="00F85899" w:rsidRPr="00DE042D" w:rsidRDefault="00F85899" w:rsidP="00F85899">
      <w:pPr>
        <w:pStyle w:val="ListParagraph"/>
        <w:ind w:left="360"/>
        <w:rPr>
          <w:rFonts w:ascii="Times New Roman" w:hAnsi="Times New Roman" w:cs="Times New Roman"/>
          <w:color w:val="000000" w:themeColor="text1"/>
          <w:lang w:val="en-GB"/>
        </w:rPr>
      </w:pPr>
    </w:p>
    <w:p w14:paraId="559BDEEC" w14:textId="77777777" w:rsidR="00E823F4" w:rsidRPr="00DE042D" w:rsidRDefault="00E823F4" w:rsidP="000726BE">
      <w:pPr>
        <w:rPr>
          <w:rFonts w:ascii="Times New Roman" w:hAnsi="Times New Roman" w:cs="Times New Roman"/>
          <w:smallCaps/>
          <w:color w:val="000000" w:themeColor="text1"/>
          <w:lang w:val="en-GB"/>
        </w:rPr>
      </w:pPr>
    </w:p>
    <w:p w14:paraId="4422280E" w14:textId="61AA195D" w:rsidR="008F7579" w:rsidRPr="00DE042D" w:rsidRDefault="008F7579" w:rsidP="000726BE">
      <w:pPr>
        <w:rPr>
          <w:rFonts w:ascii="Times New Roman" w:hAnsi="Times New Roman" w:cs="Times New Roman"/>
          <w:color w:val="000000" w:themeColor="text1"/>
          <w:lang w:val="en-GB"/>
        </w:rPr>
      </w:pPr>
      <w:r w:rsidRPr="00DE042D">
        <w:rPr>
          <w:rFonts w:ascii="Times New Roman" w:hAnsi="Times New Roman" w:cs="Times New Roman"/>
          <w:smallCaps/>
          <w:color w:val="000000" w:themeColor="text1"/>
          <w:lang w:val="en-GB"/>
        </w:rPr>
        <w:t>Copyright</w:t>
      </w:r>
    </w:p>
    <w:p w14:paraId="48682CDD" w14:textId="77777777" w:rsidR="008F7579" w:rsidRPr="00DE042D" w:rsidRDefault="008F7579" w:rsidP="00E92E7F">
      <w:pPr>
        <w:rPr>
          <w:rFonts w:ascii="Times New Roman" w:hAnsi="Times New Roman" w:cs="Times New Roman"/>
          <w:smallCaps/>
          <w:color w:val="000000" w:themeColor="text1"/>
          <w:lang w:val="en-GB"/>
        </w:rPr>
      </w:pPr>
    </w:p>
    <w:p w14:paraId="32836B7B" w14:textId="3312CA7F" w:rsidR="008F7579" w:rsidRPr="00DE042D" w:rsidRDefault="008F7579" w:rsidP="008F7579">
      <w:pPr>
        <w:rPr>
          <w:rFonts w:ascii="Times New Roman" w:hAnsi="Times New Roman" w:cs="Times New Roman"/>
          <w:color w:val="4472C4" w:themeColor="accent1"/>
          <w:lang w:val="en-GB"/>
        </w:rPr>
      </w:pPr>
      <w:r w:rsidRPr="00DE042D">
        <w:rPr>
          <w:rFonts w:ascii="Times New Roman" w:hAnsi="Times New Roman" w:cs="Times New Roman"/>
          <w:lang w:val="en-GB"/>
        </w:rPr>
        <w:t>Authors are required</w:t>
      </w:r>
      <w:r w:rsidR="000D6F10" w:rsidRPr="00DE042D">
        <w:rPr>
          <w:rFonts w:ascii="Times New Roman" w:hAnsi="Times New Roman" w:cs="Times New Roman"/>
          <w:lang w:val="en-GB"/>
        </w:rPr>
        <w:t xml:space="preserve"> </w:t>
      </w:r>
      <w:r w:rsidR="00234BBE" w:rsidRPr="00DE042D">
        <w:rPr>
          <w:rFonts w:ascii="Times New Roman" w:hAnsi="Times New Roman" w:cs="Times New Roman"/>
          <w:lang w:val="en-GB"/>
        </w:rPr>
        <w:t>to assign</w:t>
      </w:r>
      <w:r w:rsidRPr="00DE042D">
        <w:rPr>
          <w:rFonts w:ascii="Times New Roman" w:hAnsi="Times New Roman" w:cs="Times New Roman"/>
          <w:lang w:val="en-GB"/>
        </w:rPr>
        <w:t xml:space="preserve"> worldwide copyright in print, digital and</w:t>
      </w:r>
      <w:r w:rsidR="00234BBE" w:rsidRPr="00DE042D">
        <w:rPr>
          <w:rFonts w:ascii="Times New Roman" w:hAnsi="Times New Roman" w:cs="Times New Roman"/>
          <w:lang w:val="en-GB"/>
        </w:rPr>
        <w:t xml:space="preserve"> other media to the Church Monuments Society</w:t>
      </w:r>
      <w:r w:rsidRPr="00DE042D">
        <w:rPr>
          <w:rFonts w:ascii="Times New Roman" w:hAnsi="Times New Roman" w:cs="Times New Roman"/>
          <w:lang w:val="en-GB"/>
        </w:rPr>
        <w:t>.</w:t>
      </w:r>
      <w:r w:rsidR="00EE260F" w:rsidRPr="00DE042D">
        <w:rPr>
          <w:rFonts w:ascii="Times New Roman" w:hAnsi="Times New Roman" w:cs="Times New Roman"/>
          <w:lang w:val="en-GB"/>
        </w:rPr>
        <w:t xml:space="preserve">  </w:t>
      </w:r>
    </w:p>
    <w:p w14:paraId="17980FDA" w14:textId="77777777" w:rsidR="000D6F10" w:rsidRPr="00DE042D" w:rsidRDefault="000D6F10" w:rsidP="008F7579">
      <w:pPr>
        <w:rPr>
          <w:rFonts w:ascii="Times New Roman" w:hAnsi="Times New Roman" w:cs="Times New Roman"/>
          <w:lang w:val="en-GB"/>
        </w:rPr>
      </w:pPr>
    </w:p>
    <w:p w14:paraId="3FA4D558" w14:textId="5D672FA7" w:rsidR="000D6F10" w:rsidRPr="00DE042D" w:rsidRDefault="000D6F10" w:rsidP="008F7579">
      <w:pPr>
        <w:rPr>
          <w:rFonts w:ascii="Times New Roman" w:hAnsi="Times New Roman" w:cs="Times New Roman"/>
          <w:lang w:val="en-GB"/>
        </w:rPr>
      </w:pPr>
      <w:r w:rsidRPr="00DE042D">
        <w:rPr>
          <w:rFonts w:ascii="Times New Roman" w:hAnsi="Times New Roman" w:cs="Times New Roman"/>
          <w:lang w:val="en-GB"/>
        </w:rPr>
        <w:t>Authors who wish to reproduce material from previously published sources or where the copyright is owned by a third party (sections of text or images) must obtain written permission from the copyright holder.</w:t>
      </w:r>
    </w:p>
    <w:p w14:paraId="5F8DEC41" w14:textId="77777777" w:rsidR="008F7579" w:rsidRPr="00DE042D" w:rsidRDefault="008F7579" w:rsidP="00E92E7F">
      <w:pPr>
        <w:rPr>
          <w:rFonts w:ascii="Times New Roman" w:hAnsi="Times New Roman" w:cs="Times New Roman"/>
          <w:color w:val="000000" w:themeColor="text1"/>
          <w:lang w:val="en-GB"/>
        </w:rPr>
      </w:pPr>
    </w:p>
    <w:p w14:paraId="130C2011" w14:textId="77777777" w:rsidR="00E823F4" w:rsidRPr="00DE042D" w:rsidRDefault="00E823F4" w:rsidP="00E92E7F">
      <w:pPr>
        <w:rPr>
          <w:rFonts w:ascii="Times New Roman" w:hAnsi="Times New Roman" w:cs="Times New Roman"/>
          <w:smallCaps/>
          <w:color w:val="000000" w:themeColor="text1"/>
          <w:lang w:val="en-GB"/>
        </w:rPr>
      </w:pPr>
    </w:p>
    <w:p w14:paraId="196C49D0" w14:textId="57C3F147" w:rsidR="00EB768B" w:rsidRPr="00DE042D" w:rsidRDefault="00C71449" w:rsidP="00E92E7F">
      <w:pPr>
        <w:rPr>
          <w:rFonts w:ascii="Times New Roman" w:hAnsi="Times New Roman" w:cs="Times New Roman"/>
          <w:smallCaps/>
          <w:color w:val="000000" w:themeColor="text1"/>
          <w:lang w:val="en-GB"/>
        </w:rPr>
      </w:pPr>
      <w:r w:rsidRPr="00DE042D">
        <w:rPr>
          <w:rFonts w:ascii="Times New Roman" w:hAnsi="Times New Roman" w:cs="Times New Roman"/>
          <w:smallCaps/>
          <w:color w:val="000000" w:themeColor="text1"/>
          <w:lang w:val="en-GB"/>
        </w:rPr>
        <w:t>Stylistic</w:t>
      </w:r>
      <w:r w:rsidR="00E92E7F" w:rsidRPr="00DE042D">
        <w:rPr>
          <w:rFonts w:ascii="Times New Roman" w:hAnsi="Times New Roman" w:cs="Times New Roman"/>
          <w:smallCaps/>
          <w:color w:val="000000" w:themeColor="text1"/>
          <w:lang w:val="en-GB"/>
        </w:rPr>
        <w:t xml:space="preserve"> Conventions</w:t>
      </w:r>
    </w:p>
    <w:p w14:paraId="28C13CAE" w14:textId="77777777" w:rsidR="00E92E7F" w:rsidRPr="00DE042D" w:rsidRDefault="00E92E7F" w:rsidP="00E92E7F">
      <w:pPr>
        <w:pStyle w:val="ListParagraph"/>
        <w:rPr>
          <w:rFonts w:ascii="Times New Roman" w:hAnsi="Times New Roman" w:cs="Times New Roman"/>
          <w:color w:val="000000" w:themeColor="text1"/>
          <w:lang w:val="en-GB"/>
        </w:rPr>
      </w:pPr>
    </w:p>
    <w:p w14:paraId="5AF88AB9" w14:textId="77777777" w:rsidR="004E479E" w:rsidRPr="00DE042D" w:rsidRDefault="00106DC2" w:rsidP="004E479E">
      <w:pPr>
        <w:rPr>
          <w:rFonts w:ascii="Times New Roman" w:hAnsi="Times New Roman" w:cs="Times New Roman"/>
          <w:color w:val="000000" w:themeColor="text1"/>
          <w:lang w:val="en-GB"/>
        </w:rPr>
      </w:pPr>
      <w:r w:rsidRPr="00DE042D">
        <w:rPr>
          <w:rFonts w:ascii="Times New Roman" w:hAnsi="Times New Roman" w:cs="Times New Roman"/>
          <w:b/>
          <w:color w:val="000000" w:themeColor="text1"/>
          <w:lang w:val="en-GB"/>
        </w:rPr>
        <w:t>Abbreviations</w:t>
      </w:r>
      <w:r w:rsidRPr="00DE042D">
        <w:rPr>
          <w:rFonts w:ascii="Times New Roman" w:hAnsi="Times New Roman" w:cs="Times New Roman"/>
          <w:color w:val="000000" w:themeColor="text1"/>
          <w:lang w:val="en-GB"/>
        </w:rPr>
        <w:t>:</w:t>
      </w:r>
    </w:p>
    <w:p w14:paraId="62135C1B" w14:textId="70EE8BCF" w:rsidR="004E479E" w:rsidRPr="00DE042D" w:rsidRDefault="00106DC2" w:rsidP="000331C1">
      <w:pPr>
        <w:pStyle w:val="ListParagraph"/>
        <w:numPr>
          <w:ilvl w:val="0"/>
          <w:numId w:val="9"/>
        </w:numPr>
        <w:rPr>
          <w:rFonts w:ascii="Times New Roman" w:hAnsi="Times New Roman" w:cs="Times New Roman"/>
          <w:color w:val="000000" w:themeColor="text1"/>
          <w:lang w:val="en-GB"/>
        </w:rPr>
      </w:pPr>
      <w:r w:rsidRPr="00DE042D">
        <w:rPr>
          <w:rFonts w:ascii="Times New Roman" w:hAnsi="Times New Roman" w:cs="Times New Roman"/>
          <w:color w:val="000000" w:themeColor="text1"/>
        </w:rPr>
        <w:t>No full stop where the abbreviation ends in the same letter as the word (thus ed. but eds</w:t>
      </w:r>
      <w:r w:rsidR="008C7561" w:rsidRPr="00DE042D">
        <w:rPr>
          <w:rFonts w:ascii="Times New Roman" w:hAnsi="Times New Roman" w:cs="Times New Roman"/>
          <w:color w:val="000000" w:themeColor="text1"/>
        </w:rPr>
        <w:t>, Fig. but Figs</w:t>
      </w:r>
      <w:r w:rsidRPr="00DE042D">
        <w:rPr>
          <w:rFonts w:ascii="Times New Roman" w:hAnsi="Times New Roman" w:cs="Times New Roman"/>
          <w:color w:val="000000" w:themeColor="text1"/>
        </w:rPr>
        <w:t>)</w:t>
      </w:r>
    </w:p>
    <w:p w14:paraId="1EFD32D7" w14:textId="0A767C03" w:rsidR="00106DC2" w:rsidRPr="00DE042D" w:rsidRDefault="00106DC2" w:rsidP="000331C1">
      <w:pPr>
        <w:pStyle w:val="ListParagraph"/>
        <w:numPr>
          <w:ilvl w:val="0"/>
          <w:numId w:val="9"/>
        </w:numPr>
        <w:rPr>
          <w:rFonts w:ascii="Times New Roman" w:hAnsi="Times New Roman" w:cs="Times New Roman"/>
          <w:color w:val="000000" w:themeColor="text1"/>
          <w:lang w:val="en-GB"/>
        </w:rPr>
      </w:pPr>
      <w:r w:rsidRPr="00DE042D">
        <w:rPr>
          <w:rFonts w:ascii="Times New Roman" w:hAnsi="Times New Roman" w:cs="Times New Roman"/>
          <w:color w:val="000000" w:themeColor="text1"/>
        </w:rPr>
        <w:t xml:space="preserve">One space should follow the abbreviation (as in, p. 6), except for </w:t>
      </w:r>
      <w:r w:rsidRPr="00DE042D">
        <w:rPr>
          <w:rFonts w:ascii="Times New Roman" w:hAnsi="Times New Roman" w:cs="Times New Roman"/>
          <w:i/>
          <w:color w:val="000000" w:themeColor="text1"/>
        </w:rPr>
        <w:t>c</w:t>
      </w:r>
      <w:r w:rsidRPr="00DE042D">
        <w:rPr>
          <w:rFonts w:ascii="Times New Roman" w:hAnsi="Times New Roman" w:cs="Times New Roman"/>
          <w:color w:val="000000" w:themeColor="text1"/>
        </w:rPr>
        <w:t>.1434</w:t>
      </w:r>
    </w:p>
    <w:p w14:paraId="0CFFFD37" w14:textId="77777777" w:rsidR="004E479E" w:rsidRPr="00DE042D" w:rsidRDefault="004E479E" w:rsidP="004E479E">
      <w:pPr>
        <w:pStyle w:val="ListParagraph"/>
        <w:rPr>
          <w:rFonts w:ascii="Times New Roman" w:hAnsi="Times New Roman" w:cs="Times New Roman"/>
          <w:color w:val="000000" w:themeColor="text1"/>
          <w:lang w:val="en-GB"/>
        </w:rPr>
      </w:pPr>
    </w:p>
    <w:p w14:paraId="3061D0E4" w14:textId="2E327A29" w:rsidR="00BF71E6" w:rsidRPr="00DE042D" w:rsidRDefault="00BF71E6" w:rsidP="007B420D">
      <w:pPr>
        <w:rPr>
          <w:rFonts w:ascii="Times New Roman" w:hAnsi="Times New Roman" w:cs="Times New Roman"/>
          <w:b/>
          <w:color w:val="000000" w:themeColor="text1"/>
          <w:lang w:val="en-GB"/>
        </w:rPr>
      </w:pPr>
      <w:r w:rsidRPr="00DE042D">
        <w:rPr>
          <w:rFonts w:ascii="Times New Roman" w:hAnsi="Times New Roman" w:cs="Times New Roman"/>
          <w:b/>
          <w:color w:val="000000" w:themeColor="text1"/>
          <w:lang w:val="en-GB"/>
        </w:rPr>
        <w:t xml:space="preserve">Author’s </w:t>
      </w:r>
      <w:r w:rsidR="00480357" w:rsidRPr="00DE042D">
        <w:rPr>
          <w:rFonts w:ascii="Times New Roman" w:hAnsi="Times New Roman" w:cs="Times New Roman"/>
          <w:b/>
          <w:color w:val="000000" w:themeColor="text1"/>
          <w:lang w:val="en-GB"/>
        </w:rPr>
        <w:t>n</w:t>
      </w:r>
      <w:r w:rsidRPr="00DE042D">
        <w:rPr>
          <w:rFonts w:ascii="Times New Roman" w:hAnsi="Times New Roman" w:cs="Times New Roman"/>
          <w:b/>
          <w:color w:val="000000" w:themeColor="text1"/>
          <w:lang w:val="en-GB"/>
        </w:rPr>
        <w:t>ame:</w:t>
      </w:r>
    </w:p>
    <w:p w14:paraId="583800EA" w14:textId="0F98BEFD" w:rsidR="00BF71E6" w:rsidRPr="00DE042D" w:rsidRDefault="00BF71E6" w:rsidP="000331C1">
      <w:pPr>
        <w:pStyle w:val="ListParagraph"/>
        <w:numPr>
          <w:ilvl w:val="0"/>
          <w:numId w:val="14"/>
        </w:num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The full first name should be given the first time an author is quoted in the text</w:t>
      </w:r>
      <w:r w:rsidR="00403BD7" w:rsidRPr="00DE042D">
        <w:rPr>
          <w:rFonts w:ascii="Times New Roman" w:hAnsi="Times New Roman" w:cs="Times New Roman"/>
          <w:color w:val="000000" w:themeColor="text1"/>
          <w:lang w:val="en-GB"/>
        </w:rPr>
        <w:t>; thereafter use the surname</w:t>
      </w:r>
      <w:r w:rsidR="008E214F">
        <w:rPr>
          <w:rFonts w:ascii="Times New Roman" w:hAnsi="Times New Roman" w:cs="Times New Roman"/>
          <w:color w:val="000000" w:themeColor="text1"/>
          <w:lang w:val="en-GB"/>
        </w:rPr>
        <w:t>.</w:t>
      </w:r>
    </w:p>
    <w:p w14:paraId="16FA8A8D" w14:textId="77777777" w:rsidR="00BF71E6" w:rsidRPr="00DE042D" w:rsidRDefault="00BF71E6" w:rsidP="00BF71E6">
      <w:pPr>
        <w:pStyle w:val="ListParagraph"/>
        <w:rPr>
          <w:rFonts w:ascii="Times New Roman" w:hAnsi="Times New Roman" w:cs="Times New Roman"/>
          <w:color w:val="000000" w:themeColor="text1"/>
          <w:lang w:val="en-GB"/>
        </w:rPr>
      </w:pPr>
    </w:p>
    <w:p w14:paraId="5DF1F2E9" w14:textId="2341587B" w:rsidR="001E31D0" w:rsidRPr="00DE042D" w:rsidRDefault="00106DC2" w:rsidP="007B420D">
      <w:pPr>
        <w:rPr>
          <w:rFonts w:ascii="Times New Roman" w:hAnsi="Times New Roman" w:cs="Times New Roman"/>
          <w:color w:val="000000" w:themeColor="text1"/>
          <w:lang w:val="en-GB"/>
        </w:rPr>
      </w:pPr>
      <w:r w:rsidRPr="00DE042D">
        <w:rPr>
          <w:rFonts w:ascii="Times New Roman" w:hAnsi="Times New Roman" w:cs="Times New Roman"/>
          <w:b/>
          <w:color w:val="000000" w:themeColor="text1"/>
          <w:lang w:val="en-GB"/>
        </w:rPr>
        <w:t>Capitalisation</w:t>
      </w:r>
      <w:r w:rsidR="00474E44" w:rsidRPr="00DE042D">
        <w:rPr>
          <w:rFonts w:ascii="Times New Roman" w:hAnsi="Times New Roman" w:cs="Times New Roman"/>
          <w:color w:val="000000" w:themeColor="text1"/>
          <w:lang w:val="en-GB"/>
        </w:rPr>
        <w:t xml:space="preserve"> (</w:t>
      </w:r>
      <w:r w:rsidR="0099134C" w:rsidRPr="00DE042D">
        <w:rPr>
          <w:rFonts w:ascii="Times New Roman" w:hAnsi="Times New Roman" w:cs="Times New Roman"/>
          <w:color w:val="000000" w:themeColor="text1"/>
          <w:lang w:val="en-GB"/>
        </w:rPr>
        <w:t>use with restraint</w:t>
      </w:r>
      <w:r w:rsidR="00474E44" w:rsidRPr="00DE042D">
        <w:rPr>
          <w:rFonts w:ascii="Times New Roman" w:hAnsi="Times New Roman" w:cs="Times New Roman"/>
          <w:color w:val="000000" w:themeColor="text1"/>
          <w:lang w:val="en-GB"/>
        </w:rPr>
        <w:t>):</w:t>
      </w:r>
    </w:p>
    <w:p w14:paraId="091B370F" w14:textId="79B730AE" w:rsidR="00DA40A8" w:rsidRPr="00DE042D" w:rsidRDefault="00480357" w:rsidP="000331C1">
      <w:pPr>
        <w:pStyle w:val="ListParagraph"/>
        <w:numPr>
          <w:ilvl w:val="0"/>
          <w:numId w:val="10"/>
        </w:num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u</w:t>
      </w:r>
      <w:r w:rsidR="00DA40A8" w:rsidRPr="00DE042D">
        <w:rPr>
          <w:rFonts w:ascii="Times New Roman" w:hAnsi="Times New Roman" w:cs="Times New Roman"/>
          <w:color w:val="000000" w:themeColor="text1"/>
          <w:lang w:val="en-GB"/>
        </w:rPr>
        <w:t>pper</w:t>
      </w:r>
      <w:r w:rsidR="00A77013" w:rsidRPr="00DE042D">
        <w:rPr>
          <w:rFonts w:ascii="Times New Roman" w:hAnsi="Times New Roman" w:cs="Times New Roman"/>
          <w:color w:val="000000" w:themeColor="text1"/>
          <w:lang w:val="en-GB"/>
        </w:rPr>
        <w:t xml:space="preserve"> </w:t>
      </w:r>
      <w:r w:rsidR="00DA40A8" w:rsidRPr="00DE042D">
        <w:rPr>
          <w:rFonts w:ascii="Times New Roman" w:hAnsi="Times New Roman" w:cs="Times New Roman"/>
          <w:color w:val="000000" w:themeColor="text1"/>
          <w:lang w:val="en-GB"/>
        </w:rPr>
        <w:t xml:space="preserve">case for nationalities, </w:t>
      </w:r>
      <w:r w:rsidR="00A77013" w:rsidRPr="00DE042D">
        <w:rPr>
          <w:rFonts w:ascii="Times New Roman" w:hAnsi="Times New Roman" w:cs="Times New Roman"/>
          <w:color w:val="000000" w:themeColor="text1"/>
          <w:lang w:val="en-GB"/>
        </w:rPr>
        <w:t>institutions where convention exists (the Lords, the Commons, the Church)</w:t>
      </w:r>
    </w:p>
    <w:p w14:paraId="67DA5753" w14:textId="190EF8F3" w:rsidR="00A77013" w:rsidRPr="00DE042D" w:rsidRDefault="00480357" w:rsidP="000331C1">
      <w:pPr>
        <w:pStyle w:val="ListParagraph"/>
        <w:numPr>
          <w:ilvl w:val="0"/>
          <w:numId w:val="10"/>
        </w:num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l</w:t>
      </w:r>
      <w:r w:rsidR="00A77013" w:rsidRPr="00DE042D">
        <w:rPr>
          <w:rFonts w:ascii="Times New Roman" w:hAnsi="Times New Roman" w:cs="Times New Roman"/>
          <w:color w:val="000000" w:themeColor="text1"/>
          <w:lang w:val="en-GB"/>
        </w:rPr>
        <w:t>ower case for titular offices (the king, the earl), points of the compass</w:t>
      </w:r>
    </w:p>
    <w:p w14:paraId="2495E0CB" w14:textId="03D382AB" w:rsidR="000451C9" w:rsidRPr="00DE042D" w:rsidRDefault="00480357" w:rsidP="000331C1">
      <w:pPr>
        <w:pStyle w:val="ListParagraph"/>
        <w:numPr>
          <w:ilvl w:val="0"/>
          <w:numId w:val="10"/>
        </w:num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f</w:t>
      </w:r>
      <w:r w:rsidR="000451C9" w:rsidRPr="00DE042D">
        <w:rPr>
          <w:rFonts w:ascii="Times New Roman" w:hAnsi="Times New Roman" w:cs="Times New Roman"/>
          <w:color w:val="000000" w:themeColor="text1"/>
          <w:lang w:val="en-GB"/>
        </w:rPr>
        <w:t>or titles, see below</w:t>
      </w:r>
    </w:p>
    <w:p w14:paraId="25B7C68C" w14:textId="19B018DD" w:rsidR="000451C9" w:rsidRPr="00DE042D" w:rsidRDefault="000451C9" w:rsidP="000331C1">
      <w:pPr>
        <w:pStyle w:val="ListParagraph"/>
        <w:numPr>
          <w:ilvl w:val="0"/>
          <w:numId w:val="10"/>
        </w:num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 xml:space="preserve">Periods/Orders (follows </w:t>
      </w:r>
      <w:r w:rsidRPr="00DE042D">
        <w:rPr>
          <w:rFonts w:ascii="Times New Roman" w:hAnsi="Times New Roman" w:cs="Times New Roman"/>
          <w:i/>
        </w:rPr>
        <w:t>New Oxford Dictionary for Writers and Editors</w:t>
      </w:r>
      <w:r w:rsidRPr="00DE042D">
        <w:rPr>
          <w:rFonts w:ascii="Times New Roman" w:hAnsi="Times New Roman" w:cs="Times New Roman"/>
          <w:iCs/>
        </w:rPr>
        <w:t>): baroque, classical, Corinthian, Doric, Georgian, Gothic, Ionic, Mannerism, medieval, neoclassical, neo-Georgian, neo-Gothic, Renaissance, rococo, Romanesque, Tuscan</w:t>
      </w:r>
    </w:p>
    <w:p w14:paraId="283E5F16" w14:textId="2675D8AD" w:rsidR="00F14062" w:rsidRPr="00DE042D" w:rsidRDefault="00F14062" w:rsidP="00F14062">
      <w:pPr>
        <w:rPr>
          <w:rFonts w:ascii="Times New Roman" w:hAnsi="Times New Roman" w:cs="Times New Roman"/>
          <w:color w:val="000000" w:themeColor="text1"/>
          <w:lang w:val="en-GB"/>
        </w:rPr>
      </w:pPr>
    </w:p>
    <w:p w14:paraId="12062703" w14:textId="2C6D043F" w:rsidR="00F14062" w:rsidRPr="00DE042D" w:rsidRDefault="00F14062" w:rsidP="00F14062">
      <w:pPr>
        <w:rPr>
          <w:rFonts w:ascii="Times New Roman" w:hAnsi="Times New Roman" w:cs="Times New Roman"/>
          <w:color w:val="000000" w:themeColor="text1"/>
          <w:lang w:val="en-GB"/>
        </w:rPr>
      </w:pPr>
      <w:r w:rsidRPr="00DE042D">
        <w:rPr>
          <w:rFonts w:ascii="Times New Roman" w:hAnsi="Times New Roman" w:cs="Times New Roman"/>
          <w:b/>
          <w:bCs/>
          <w:color w:val="000000" w:themeColor="text1"/>
          <w:lang w:val="en-GB"/>
        </w:rPr>
        <w:t>Cathedrals/Churches/Chapels</w:t>
      </w:r>
      <w:r w:rsidRPr="00DE042D">
        <w:rPr>
          <w:rFonts w:ascii="Times New Roman" w:hAnsi="Times New Roman" w:cs="Times New Roman"/>
          <w:color w:val="000000" w:themeColor="text1"/>
          <w:lang w:val="en-GB"/>
        </w:rPr>
        <w:t>:</w:t>
      </w:r>
    </w:p>
    <w:p w14:paraId="30979EFF" w14:textId="09E94EC7" w:rsidR="00F14062" w:rsidRPr="00DE042D" w:rsidRDefault="00F14062" w:rsidP="000331C1">
      <w:pPr>
        <w:pStyle w:val="ListParagraph"/>
        <w:numPr>
          <w:ilvl w:val="0"/>
          <w:numId w:val="16"/>
        </w:num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Use l/c if coupled with ‘of’, e.g. the church of St Torney, the priory church of St Mary Overie, the chapel of Gonville and Caius</w:t>
      </w:r>
      <w:r w:rsidR="008E214F">
        <w:rPr>
          <w:rFonts w:ascii="Times New Roman" w:hAnsi="Times New Roman" w:cs="Times New Roman"/>
          <w:color w:val="000000" w:themeColor="text1"/>
          <w:lang w:val="en-GB"/>
        </w:rPr>
        <w:t>.</w:t>
      </w:r>
    </w:p>
    <w:p w14:paraId="0641A578" w14:textId="47B003C8" w:rsidR="00F14062" w:rsidRPr="00DE042D" w:rsidRDefault="00F14062" w:rsidP="000331C1">
      <w:pPr>
        <w:pStyle w:val="ListParagraph"/>
        <w:numPr>
          <w:ilvl w:val="0"/>
          <w:numId w:val="16"/>
        </w:num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Use u/c if preceded by the saint’s name/full name of a specific building or part of a building, e.g. St Torney’s Church, Chelsea Old Church, Hatfield Chapel (but, St Saviour’s parish church)</w:t>
      </w:r>
      <w:r w:rsidR="008E214F">
        <w:rPr>
          <w:rFonts w:ascii="Times New Roman" w:hAnsi="Times New Roman" w:cs="Times New Roman"/>
          <w:color w:val="000000" w:themeColor="text1"/>
          <w:lang w:val="en-GB"/>
        </w:rPr>
        <w:t>.</w:t>
      </w:r>
    </w:p>
    <w:p w14:paraId="00EEE8AB" w14:textId="12E6E7ED" w:rsidR="00F14062" w:rsidRPr="00DE042D" w:rsidRDefault="00F14062" w:rsidP="000331C1">
      <w:pPr>
        <w:pStyle w:val="ListParagraph"/>
        <w:numPr>
          <w:ilvl w:val="0"/>
          <w:numId w:val="16"/>
        </w:num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lastRenderedPageBreak/>
        <w:t>Use l/c if the church is referred to by its location and not its proper name, e.g. Farringdon church (All Saints Church, Farringdon)</w:t>
      </w:r>
      <w:r w:rsidR="008E214F">
        <w:rPr>
          <w:rFonts w:ascii="Times New Roman" w:hAnsi="Times New Roman" w:cs="Times New Roman"/>
          <w:color w:val="000000" w:themeColor="text1"/>
          <w:lang w:val="en-GB"/>
        </w:rPr>
        <w:t>.</w:t>
      </w:r>
    </w:p>
    <w:p w14:paraId="5DDC2724" w14:textId="7A1E337F" w:rsidR="00F14062" w:rsidRPr="00DE042D" w:rsidRDefault="00F14062" w:rsidP="000331C1">
      <w:pPr>
        <w:pStyle w:val="ListParagraph"/>
        <w:numPr>
          <w:ilvl w:val="0"/>
          <w:numId w:val="16"/>
        </w:num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Use l/c for a reference to a building separate from its name, even when it is clear that it refers to a specific building</w:t>
      </w:r>
      <w:r w:rsidR="008E214F">
        <w:rPr>
          <w:rFonts w:ascii="Times New Roman" w:hAnsi="Times New Roman" w:cs="Times New Roman"/>
          <w:color w:val="000000" w:themeColor="text1"/>
          <w:lang w:val="en-GB"/>
        </w:rPr>
        <w:t>.</w:t>
      </w:r>
    </w:p>
    <w:p w14:paraId="6D48B4E8" w14:textId="449E4AAB" w:rsidR="00F14062" w:rsidRPr="00DE042D" w:rsidRDefault="00F14062" w:rsidP="000331C1">
      <w:pPr>
        <w:pStyle w:val="ListParagraph"/>
        <w:numPr>
          <w:ilvl w:val="0"/>
          <w:numId w:val="16"/>
        </w:num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Referring to the Church as an institution and not a building requires u/c: the Catholic Church/the Anglican Church</w:t>
      </w:r>
      <w:r w:rsidR="008E214F">
        <w:rPr>
          <w:rFonts w:ascii="Times New Roman" w:hAnsi="Times New Roman" w:cs="Times New Roman"/>
          <w:color w:val="000000" w:themeColor="text1"/>
          <w:lang w:val="en-GB"/>
        </w:rPr>
        <w:t>.</w:t>
      </w:r>
    </w:p>
    <w:p w14:paraId="53A1E77E" w14:textId="77777777" w:rsidR="004E479E" w:rsidRPr="00DE042D" w:rsidRDefault="004E479E" w:rsidP="007B420D">
      <w:pPr>
        <w:rPr>
          <w:rFonts w:ascii="Times New Roman" w:hAnsi="Times New Roman" w:cs="Times New Roman"/>
          <w:color w:val="000000" w:themeColor="text1"/>
          <w:lang w:val="en-GB"/>
        </w:rPr>
      </w:pPr>
    </w:p>
    <w:p w14:paraId="0B8629AD" w14:textId="6C9ABA6E" w:rsidR="00DA731A" w:rsidRPr="00DE042D" w:rsidRDefault="001E31D0" w:rsidP="007B420D">
      <w:pPr>
        <w:rPr>
          <w:rFonts w:ascii="Times New Roman" w:hAnsi="Times New Roman" w:cs="Times New Roman"/>
          <w:lang w:val="en-GB"/>
        </w:rPr>
      </w:pPr>
      <w:r w:rsidRPr="00DE042D">
        <w:rPr>
          <w:rFonts w:ascii="Times New Roman" w:hAnsi="Times New Roman" w:cs="Times New Roman"/>
          <w:b/>
          <w:color w:val="000000" w:themeColor="text1"/>
          <w:lang w:val="en-GB"/>
        </w:rPr>
        <w:t>Commas</w:t>
      </w:r>
      <w:r w:rsidRPr="00DE042D">
        <w:rPr>
          <w:rFonts w:ascii="Times New Roman" w:hAnsi="Times New Roman" w:cs="Times New Roman"/>
          <w:color w:val="000000" w:themeColor="text1"/>
          <w:lang w:val="en-GB"/>
        </w:rPr>
        <w:t xml:space="preserve">: </w:t>
      </w:r>
      <w:r w:rsidRPr="00DE042D">
        <w:rPr>
          <w:rFonts w:ascii="Times New Roman" w:hAnsi="Times New Roman" w:cs="Times New Roman"/>
          <w:lang w:val="en-GB"/>
        </w:rPr>
        <w:t>Avoid the Oxford comma (</w:t>
      </w:r>
      <w:r w:rsidRPr="00DE042D">
        <w:rPr>
          <w:rFonts w:ascii="Times New Roman" w:eastAsia="Times New Roman" w:hAnsi="Times New Roman" w:cs="Times New Roman"/>
        </w:rPr>
        <w:t xml:space="preserve">a comma used after the penultimate item in a list of three or more items, before ‘and’ or ‘or’) for straight lists, as in </w:t>
      </w:r>
      <w:r w:rsidRPr="00DE042D">
        <w:rPr>
          <w:rFonts w:ascii="Times New Roman" w:hAnsi="Times New Roman" w:cs="Times New Roman"/>
          <w:lang w:val="en-GB"/>
        </w:rPr>
        <w:t>‘I bought a</w:t>
      </w:r>
      <w:r w:rsidR="00610C96" w:rsidRPr="00DE042D">
        <w:rPr>
          <w:rFonts w:ascii="Times New Roman" w:hAnsi="Times New Roman" w:cs="Times New Roman"/>
          <w:lang w:val="en-GB"/>
        </w:rPr>
        <w:t xml:space="preserve"> pen, paper and a rubber’. Include it</w:t>
      </w:r>
      <w:r w:rsidRPr="00DE042D">
        <w:rPr>
          <w:rFonts w:ascii="Times New Roman" w:hAnsi="Times New Roman" w:cs="Times New Roman"/>
          <w:lang w:val="en-GB"/>
        </w:rPr>
        <w:t xml:space="preserve"> if it serves to avoid a potential misunderstanding, as in: ‘I had dinner with my parents, Paul, and Ann</w:t>
      </w:r>
      <w:r w:rsidR="00245664" w:rsidRPr="00DE042D">
        <w:rPr>
          <w:rFonts w:ascii="Times New Roman" w:hAnsi="Times New Roman" w:cs="Times New Roman"/>
          <w:lang w:val="en-GB"/>
        </w:rPr>
        <w:t>e</w:t>
      </w:r>
      <w:r w:rsidRPr="00DE042D">
        <w:rPr>
          <w:rFonts w:ascii="Times New Roman" w:hAnsi="Times New Roman" w:cs="Times New Roman"/>
          <w:lang w:val="en-GB"/>
        </w:rPr>
        <w:t>’ when Paul and Ann</w:t>
      </w:r>
      <w:r w:rsidR="00245664" w:rsidRPr="00DE042D">
        <w:rPr>
          <w:rFonts w:ascii="Times New Roman" w:hAnsi="Times New Roman" w:cs="Times New Roman"/>
          <w:lang w:val="en-GB"/>
        </w:rPr>
        <w:t>e</w:t>
      </w:r>
      <w:r w:rsidRPr="00DE042D">
        <w:rPr>
          <w:rFonts w:ascii="Times New Roman" w:hAnsi="Times New Roman" w:cs="Times New Roman"/>
          <w:lang w:val="en-GB"/>
        </w:rPr>
        <w:t xml:space="preserve"> are not the parents.</w:t>
      </w:r>
    </w:p>
    <w:p w14:paraId="2E84867D" w14:textId="77777777" w:rsidR="00C974FF" w:rsidRPr="00DE042D" w:rsidRDefault="00C974FF" w:rsidP="007B420D">
      <w:pPr>
        <w:rPr>
          <w:rFonts w:ascii="Times New Roman" w:hAnsi="Times New Roman" w:cs="Times New Roman"/>
          <w:lang w:val="en-GB"/>
        </w:rPr>
      </w:pPr>
    </w:p>
    <w:p w14:paraId="2D282D39" w14:textId="745AD95E" w:rsidR="00C974FF" w:rsidRPr="00DE042D" w:rsidRDefault="00C974FF" w:rsidP="007B420D">
      <w:pPr>
        <w:rPr>
          <w:rFonts w:ascii="Times New Roman" w:hAnsi="Times New Roman" w:cs="Times New Roman"/>
          <w:lang w:val="en-GB"/>
        </w:rPr>
      </w:pPr>
      <w:r w:rsidRPr="00DE042D">
        <w:rPr>
          <w:rFonts w:ascii="Times New Roman" w:hAnsi="Times New Roman" w:cs="Times New Roman"/>
          <w:b/>
          <w:lang w:val="en-GB"/>
        </w:rPr>
        <w:t>Counties</w:t>
      </w:r>
      <w:r w:rsidRPr="00DE042D">
        <w:rPr>
          <w:rFonts w:ascii="Times New Roman" w:hAnsi="Times New Roman" w:cs="Times New Roman"/>
          <w:lang w:val="en-GB"/>
        </w:rPr>
        <w:t>: Place names should be followed by the relevant county</w:t>
      </w:r>
      <w:r w:rsidR="000C4DEC" w:rsidRPr="00DE042D">
        <w:rPr>
          <w:rFonts w:ascii="Times New Roman" w:hAnsi="Times New Roman" w:cs="Times New Roman"/>
          <w:lang w:val="en-GB"/>
        </w:rPr>
        <w:t>/département, etc,</w:t>
      </w:r>
      <w:r w:rsidRPr="00DE042D">
        <w:rPr>
          <w:rFonts w:ascii="Times New Roman" w:hAnsi="Times New Roman" w:cs="Times New Roman"/>
          <w:lang w:val="en-GB"/>
        </w:rPr>
        <w:t xml:space="preserve"> in parentheses (round brackets)</w:t>
      </w:r>
      <w:r w:rsidR="000B2A17" w:rsidRPr="00DE042D">
        <w:rPr>
          <w:rFonts w:ascii="Times New Roman" w:hAnsi="Times New Roman" w:cs="Times New Roman"/>
          <w:lang w:val="en-GB"/>
        </w:rPr>
        <w:t xml:space="preserve"> the first time it is used in the article</w:t>
      </w:r>
      <w:r w:rsidRPr="00DE042D">
        <w:rPr>
          <w:rFonts w:ascii="Times New Roman" w:hAnsi="Times New Roman" w:cs="Times New Roman"/>
          <w:lang w:val="en-GB"/>
        </w:rPr>
        <w:t xml:space="preserve">. </w:t>
      </w:r>
      <w:r w:rsidR="00470085" w:rsidRPr="00DE042D">
        <w:rPr>
          <w:rFonts w:ascii="Times New Roman" w:hAnsi="Times New Roman" w:cs="Times New Roman"/>
          <w:lang w:val="en-GB"/>
        </w:rPr>
        <w:t>Do not abbrevia</w:t>
      </w:r>
      <w:r w:rsidR="00623DA2" w:rsidRPr="00DE042D">
        <w:rPr>
          <w:rFonts w:ascii="Times New Roman" w:hAnsi="Times New Roman" w:cs="Times New Roman"/>
          <w:lang w:val="en-GB"/>
        </w:rPr>
        <w:t>te the county</w:t>
      </w:r>
      <w:r w:rsidR="000B2A17" w:rsidRPr="00DE042D">
        <w:rPr>
          <w:rFonts w:ascii="Times New Roman" w:hAnsi="Times New Roman" w:cs="Times New Roman"/>
          <w:lang w:val="en-GB"/>
        </w:rPr>
        <w:t xml:space="preserve"> name</w:t>
      </w:r>
      <w:r w:rsidR="00623DA2" w:rsidRPr="00DE042D">
        <w:rPr>
          <w:rFonts w:ascii="Times New Roman" w:hAnsi="Times New Roman" w:cs="Times New Roman"/>
          <w:lang w:val="en-GB"/>
        </w:rPr>
        <w:t xml:space="preserve"> in the main text</w:t>
      </w:r>
      <w:r w:rsidR="00C628E8" w:rsidRPr="00DE042D">
        <w:rPr>
          <w:rFonts w:ascii="Times New Roman" w:hAnsi="Times New Roman" w:cs="Times New Roman"/>
          <w:lang w:val="en-GB"/>
        </w:rPr>
        <w:t xml:space="preserve"> </w:t>
      </w:r>
      <w:r w:rsidR="00474E44" w:rsidRPr="00DE042D">
        <w:rPr>
          <w:rFonts w:ascii="Times New Roman" w:hAnsi="Times New Roman" w:cs="Times New Roman"/>
          <w:lang w:val="en-GB"/>
        </w:rPr>
        <w:t xml:space="preserve">or captions </w:t>
      </w:r>
      <w:r w:rsidR="00C628E8" w:rsidRPr="00DE042D">
        <w:rPr>
          <w:rFonts w:ascii="Times New Roman" w:hAnsi="Times New Roman" w:cs="Times New Roman"/>
          <w:lang w:val="en-GB"/>
        </w:rPr>
        <w:t>but abbreviate it in footnotes.</w:t>
      </w:r>
      <w:r w:rsidR="00A901D3" w:rsidRPr="00DE042D">
        <w:rPr>
          <w:rFonts w:ascii="Times New Roman" w:hAnsi="Times New Roman" w:cs="Times New Roman"/>
          <w:lang w:val="en-GB"/>
        </w:rPr>
        <w:t xml:space="preserve"> N.B. Countries are not put within brackets.</w:t>
      </w:r>
    </w:p>
    <w:p w14:paraId="053AB5AD" w14:textId="77777777" w:rsidR="004E479E" w:rsidRPr="00DE042D" w:rsidRDefault="004E479E" w:rsidP="007B420D">
      <w:pPr>
        <w:rPr>
          <w:rFonts w:ascii="Times New Roman" w:hAnsi="Times New Roman" w:cs="Times New Roman"/>
          <w:color w:val="000000" w:themeColor="text1"/>
          <w:lang w:val="en-GB"/>
        </w:rPr>
      </w:pPr>
    </w:p>
    <w:p w14:paraId="192EBDDC" w14:textId="18ABCDC1" w:rsidR="00C71449" w:rsidRPr="00DE042D" w:rsidRDefault="00DA731A" w:rsidP="007B420D">
      <w:pPr>
        <w:rPr>
          <w:rFonts w:ascii="Times New Roman" w:hAnsi="Times New Roman" w:cs="Times New Roman"/>
          <w:lang w:val="en-GB"/>
        </w:rPr>
      </w:pPr>
      <w:r w:rsidRPr="00DE042D">
        <w:rPr>
          <w:rFonts w:ascii="Times New Roman" w:hAnsi="Times New Roman" w:cs="Times New Roman"/>
          <w:b/>
          <w:lang w:val="en-GB"/>
        </w:rPr>
        <w:t>Dates</w:t>
      </w:r>
      <w:r w:rsidRPr="00DE042D">
        <w:rPr>
          <w:rFonts w:ascii="Times New Roman" w:hAnsi="Times New Roman" w:cs="Times New Roman"/>
          <w:lang w:val="en-GB"/>
        </w:rPr>
        <w:t>: Dates and years should be set out: 8 [not 8</w:t>
      </w:r>
      <w:r w:rsidRPr="00DE042D">
        <w:rPr>
          <w:rFonts w:ascii="Times New Roman" w:hAnsi="Times New Roman" w:cs="Times New Roman"/>
          <w:vertAlign w:val="superscript"/>
          <w:lang w:val="en-GB"/>
        </w:rPr>
        <w:t>th</w:t>
      </w:r>
      <w:r w:rsidRPr="00DE042D">
        <w:rPr>
          <w:rFonts w:ascii="Times New Roman" w:hAnsi="Times New Roman" w:cs="Times New Roman"/>
          <w:lang w:val="en-GB"/>
        </w:rPr>
        <w:t xml:space="preserve">] July 1753; </w:t>
      </w:r>
      <w:r w:rsidR="00554C1E" w:rsidRPr="00DE042D">
        <w:rPr>
          <w:rFonts w:ascii="Times New Roman" w:hAnsi="Times New Roman" w:cs="Times New Roman"/>
          <w:lang w:val="en-GB"/>
        </w:rPr>
        <w:t xml:space="preserve">the 1400s; </w:t>
      </w:r>
      <w:r w:rsidR="000B2A17" w:rsidRPr="00DE042D">
        <w:rPr>
          <w:rFonts w:ascii="Times New Roman" w:hAnsi="Times New Roman" w:cs="Times New Roman"/>
          <w:lang w:val="en-GB"/>
        </w:rPr>
        <w:t>1300–</w:t>
      </w:r>
      <w:r w:rsidR="00EC29D7" w:rsidRPr="00DE042D">
        <w:rPr>
          <w:rFonts w:ascii="Times New Roman" w:hAnsi="Times New Roman" w:cs="Times New Roman"/>
          <w:lang w:val="en-GB"/>
        </w:rPr>
        <w:t>0</w:t>
      </w:r>
      <w:r w:rsidRPr="00DE042D">
        <w:rPr>
          <w:rFonts w:ascii="Times New Roman" w:hAnsi="Times New Roman" w:cs="Times New Roman"/>
          <w:lang w:val="en-GB"/>
        </w:rPr>
        <w:t>6, 1456–58 (use en dash to separate the numbers</w:t>
      </w:r>
      <w:r w:rsidR="00474E44" w:rsidRPr="00DE042D">
        <w:rPr>
          <w:rFonts w:ascii="Times New Roman" w:hAnsi="Times New Roman" w:cs="Times New Roman"/>
          <w:lang w:val="en-GB"/>
        </w:rPr>
        <w:t>:</w:t>
      </w:r>
      <w:r w:rsidRPr="00DE042D">
        <w:rPr>
          <w:rFonts w:ascii="Times New Roman" w:hAnsi="Times New Roman" w:cs="Times New Roman"/>
          <w:lang w:val="en-GB"/>
        </w:rPr>
        <w:t xml:space="preserve"> two digits after the dash).</w:t>
      </w:r>
      <w:r w:rsidR="00554C1E" w:rsidRPr="00DE042D">
        <w:rPr>
          <w:rFonts w:ascii="Times New Roman" w:hAnsi="Times New Roman" w:cs="Times New Roman"/>
          <w:lang w:val="en-GB"/>
        </w:rPr>
        <w:t xml:space="preserve"> Centuri</w:t>
      </w:r>
      <w:r w:rsidR="006310F8" w:rsidRPr="00DE042D">
        <w:rPr>
          <w:rFonts w:ascii="Times New Roman" w:hAnsi="Times New Roman" w:cs="Times New Roman"/>
          <w:lang w:val="en-GB"/>
        </w:rPr>
        <w:t>es should be spelled out</w:t>
      </w:r>
      <w:r w:rsidR="00554C1E" w:rsidRPr="00DE042D">
        <w:rPr>
          <w:rFonts w:ascii="Times New Roman" w:hAnsi="Times New Roman" w:cs="Times New Roman"/>
          <w:lang w:val="en-GB"/>
        </w:rPr>
        <w:t>: e.g., fifteenth century (adjectival form</w:t>
      </w:r>
      <w:r w:rsidR="00474E44" w:rsidRPr="00DE042D">
        <w:rPr>
          <w:rFonts w:ascii="Times New Roman" w:hAnsi="Times New Roman" w:cs="Times New Roman"/>
          <w:lang w:val="en-GB"/>
        </w:rPr>
        <w:t>:</w:t>
      </w:r>
      <w:r w:rsidR="00554C1E" w:rsidRPr="00DE042D">
        <w:rPr>
          <w:rFonts w:ascii="Times New Roman" w:hAnsi="Times New Roman" w:cs="Times New Roman"/>
          <w:lang w:val="en-GB"/>
        </w:rPr>
        <w:t xml:space="preserve"> fifteenth-century windows).</w:t>
      </w:r>
      <w:r w:rsidR="00DA40A8" w:rsidRPr="00DE042D">
        <w:rPr>
          <w:rFonts w:ascii="Times New Roman" w:hAnsi="Times New Roman" w:cs="Times New Roman"/>
          <w:lang w:val="en-GB"/>
        </w:rPr>
        <w:t xml:space="preserve"> Dates of death should be given in brackets (d. 1452).</w:t>
      </w:r>
    </w:p>
    <w:p w14:paraId="5D4EF3F7" w14:textId="38F22E63" w:rsidR="000406B3" w:rsidRPr="00DE042D" w:rsidRDefault="000406B3" w:rsidP="007B420D">
      <w:pPr>
        <w:rPr>
          <w:rFonts w:ascii="Times New Roman" w:hAnsi="Times New Roman" w:cs="Times New Roman"/>
          <w:lang w:val="en-GB"/>
        </w:rPr>
      </w:pPr>
    </w:p>
    <w:p w14:paraId="68A63A62" w14:textId="1F4CBB96" w:rsidR="000406B3" w:rsidRPr="00DE042D" w:rsidRDefault="000406B3" w:rsidP="007B420D">
      <w:pPr>
        <w:rPr>
          <w:rFonts w:ascii="Times New Roman" w:hAnsi="Times New Roman" w:cs="Times New Roman"/>
          <w:lang w:val="en-GB"/>
        </w:rPr>
      </w:pPr>
      <w:r w:rsidRPr="00DE042D">
        <w:rPr>
          <w:rFonts w:ascii="Times New Roman" w:hAnsi="Times New Roman" w:cs="Times New Roman"/>
          <w:b/>
          <w:bCs/>
          <w:lang w:val="en-GB"/>
        </w:rPr>
        <w:t>Epitaphs</w:t>
      </w:r>
      <w:r w:rsidRPr="00DE042D">
        <w:rPr>
          <w:rFonts w:ascii="Times New Roman" w:hAnsi="Times New Roman" w:cs="Times New Roman"/>
          <w:lang w:val="en-GB"/>
        </w:rPr>
        <w:t>: If quoting an epitaph within a block of text, use / to indicate line breaks.</w:t>
      </w:r>
      <w:r w:rsidR="00474E44" w:rsidRPr="00DE042D">
        <w:rPr>
          <w:rFonts w:ascii="Times New Roman" w:hAnsi="Times New Roman" w:cs="Times New Roman"/>
          <w:lang w:val="en-GB"/>
        </w:rPr>
        <w:t xml:space="preserve"> Authors are requested to check their transcriptions carefully.</w:t>
      </w:r>
    </w:p>
    <w:p w14:paraId="38586CB7" w14:textId="77777777" w:rsidR="004E479E" w:rsidRPr="00DE042D" w:rsidRDefault="004E479E" w:rsidP="007B420D">
      <w:pPr>
        <w:rPr>
          <w:rFonts w:ascii="Times New Roman" w:hAnsi="Times New Roman" w:cs="Times New Roman"/>
          <w:color w:val="000000" w:themeColor="text1"/>
          <w:lang w:val="en-GB"/>
        </w:rPr>
      </w:pPr>
    </w:p>
    <w:p w14:paraId="74E83D0A" w14:textId="77777777" w:rsidR="00681C0E" w:rsidRPr="00DE042D" w:rsidRDefault="00DA731A" w:rsidP="007B420D">
      <w:pPr>
        <w:rPr>
          <w:rFonts w:ascii="Times New Roman" w:hAnsi="Times New Roman" w:cs="Times New Roman"/>
          <w:color w:val="000000" w:themeColor="text1"/>
          <w:lang w:val="en-GB"/>
        </w:rPr>
      </w:pPr>
      <w:r w:rsidRPr="00DE042D">
        <w:rPr>
          <w:rFonts w:ascii="Times New Roman" w:hAnsi="Times New Roman" w:cs="Times New Roman"/>
          <w:b/>
          <w:color w:val="000000" w:themeColor="text1"/>
          <w:lang w:val="en-GB"/>
        </w:rPr>
        <w:t>Foreign languages</w:t>
      </w:r>
      <w:r w:rsidRPr="00DE042D">
        <w:rPr>
          <w:rFonts w:ascii="Times New Roman" w:hAnsi="Times New Roman" w:cs="Times New Roman"/>
          <w:color w:val="000000" w:themeColor="text1"/>
          <w:lang w:val="en-GB"/>
        </w:rPr>
        <w:t xml:space="preserve">: </w:t>
      </w:r>
    </w:p>
    <w:p w14:paraId="4701085A" w14:textId="0BD86C5E" w:rsidR="00CD6A9D" w:rsidRPr="00DE042D" w:rsidRDefault="00CD6A9D" w:rsidP="000331C1">
      <w:pPr>
        <w:pStyle w:val="ListParagraph"/>
        <w:numPr>
          <w:ilvl w:val="0"/>
          <w:numId w:val="11"/>
        </w:num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 xml:space="preserve">Words (except those in common usage – refer to the </w:t>
      </w:r>
      <w:r w:rsidRPr="00DE042D">
        <w:rPr>
          <w:rFonts w:ascii="Times New Roman" w:hAnsi="Times New Roman" w:cs="Times New Roman"/>
          <w:i/>
          <w:color w:val="000000" w:themeColor="text1"/>
        </w:rPr>
        <w:t>New Oxford Dictionary for Writers and Editors</w:t>
      </w:r>
      <w:r w:rsidRPr="00DE042D">
        <w:rPr>
          <w:rFonts w:ascii="Times New Roman" w:hAnsi="Times New Roman" w:cs="Times New Roman"/>
          <w:color w:val="000000" w:themeColor="text1"/>
          <w:lang w:val="en-GB"/>
        </w:rPr>
        <w:t xml:space="preserve">)/sentences in a foreign language require an English translation, whether in the text or notes. A translation </w:t>
      </w:r>
      <w:r w:rsidR="00B84F85" w:rsidRPr="00DE042D">
        <w:rPr>
          <w:rFonts w:ascii="Times New Roman" w:hAnsi="Times New Roman" w:cs="Times New Roman"/>
          <w:color w:val="000000" w:themeColor="text1"/>
          <w:lang w:val="en-GB"/>
        </w:rPr>
        <w:t xml:space="preserve">in the text should be in </w:t>
      </w:r>
      <w:r w:rsidR="00403BD7" w:rsidRPr="00DE042D">
        <w:rPr>
          <w:rFonts w:ascii="Times New Roman" w:hAnsi="Times New Roman" w:cs="Times New Roman"/>
          <w:color w:val="000000" w:themeColor="text1"/>
          <w:lang w:val="en-GB"/>
        </w:rPr>
        <w:t xml:space="preserve">round </w:t>
      </w:r>
      <w:r w:rsidRPr="00DE042D">
        <w:rPr>
          <w:rFonts w:ascii="Times New Roman" w:hAnsi="Times New Roman" w:cs="Times New Roman"/>
          <w:color w:val="000000" w:themeColor="text1"/>
          <w:lang w:val="en-GB"/>
        </w:rPr>
        <w:t>brackets</w:t>
      </w:r>
      <w:r w:rsidR="008E214F">
        <w:rPr>
          <w:rFonts w:ascii="Times New Roman" w:hAnsi="Times New Roman" w:cs="Times New Roman"/>
          <w:color w:val="000000" w:themeColor="text1"/>
          <w:lang w:val="en-GB"/>
        </w:rPr>
        <w:t>.</w:t>
      </w:r>
    </w:p>
    <w:p w14:paraId="1E77FE5A" w14:textId="41A6B2B7" w:rsidR="00C33336" w:rsidRPr="00DE042D" w:rsidRDefault="000B2A17" w:rsidP="000331C1">
      <w:pPr>
        <w:pStyle w:val="ListParagraph"/>
        <w:numPr>
          <w:ilvl w:val="0"/>
          <w:numId w:val="11"/>
        </w:num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 xml:space="preserve">Single </w:t>
      </w:r>
      <w:r w:rsidR="00DA731A" w:rsidRPr="00DE042D">
        <w:rPr>
          <w:rFonts w:ascii="Times New Roman" w:hAnsi="Times New Roman" w:cs="Times New Roman"/>
          <w:color w:val="000000" w:themeColor="text1"/>
          <w:lang w:val="en-GB"/>
        </w:rPr>
        <w:t>words</w:t>
      </w:r>
      <w:r w:rsidRPr="00DE042D">
        <w:rPr>
          <w:rFonts w:ascii="Times New Roman" w:hAnsi="Times New Roman" w:cs="Times New Roman"/>
          <w:color w:val="000000" w:themeColor="text1"/>
          <w:lang w:val="en-GB"/>
        </w:rPr>
        <w:t xml:space="preserve"> </w:t>
      </w:r>
      <w:r w:rsidR="00C33336" w:rsidRPr="00DE042D">
        <w:rPr>
          <w:rFonts w:ascii="Times New Roman" w:hAnsi="Times New Roman" w:cs="Times New Roman"/>
          <w:color w:val="000000" w:themeColor="text1"/>
          <w:lang w:val="en-GB"/>
        </w:rPr>
        <w:t>(except those in common usage)/</w:t>
      </w:r>
      <w:r w:rsidRPr="00DE042D">
        <w:rPr>
          <w:rFonts w:ascii="Times New Roman" w:hAnsi="Times New Roman" w:cs="Times New Roman"/>
          <w:color w:val="000000" w:themeColor="text1"/>
          <w:lang w:val="en-GB"/>
        </w:rPr>
        <w:t>short phrases in foreign languages not used as direct quotations should be in italics</w:t>
      </w:r>
      <w:r w:rsidR="00CD6A9D" w:rsidRPr="00DE042D">
        <w:rPr>
          <w:rFonts w:ascii="Times New Roman" w:hAnsi="Times New Roman" w:cs="Times New Roman"/>
          <w:color w:val="000000" w:themeColor="text1"/>
          <w:lang w:val="en-GB"/>
        </w:rPr>
        <w:t>, with the translation in roman type</w:t>
      </w:r>
      <w:r w:rsidR="008E214F">
        <w:rPr>
          <w:rFonts w:ascii="Times New Roman" w:hAnsi="Times New Roman" w:cs="Times New Roman"/>
          <w:color w:val="000000" w:themeColor="text1"/>
          <w:lang w:val="en-GB"/>
        </w:rPr>
        <w:t>.</w:t>
      </w:r>
    </w:p>
    <w:p w14:paraId="67B25A8F" w14:textId="7C0A7CB9" w:rsidR="0073565E" w:rsidRPr="00DE042D" w:rsidRDefault="000B2A17" w:rsidP="000331C1">
      <w:pPr>
        <w:pStyle w:val="ListParagraph"/>
        <w:numPr>
          <w:ilvl w:val="0"/>
          <w:numId w:val="11"/>
        </w:num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Direct, acknowledged or more substantial quotations (if more than</w:t>
      </w:r>
      <w:r w:rsidR="001C1B79" w:rsidRPr="00DE042D">
        <w:rPr>
          <w:rFonts w:ascii="Times New Roman" w:hAnsi="Times New Roman" w:cs="Times New Roman"/>
          <w:color w:val="000000" w:themeColor="text1"/>
          <w:lang w:val="en-GB"/>
        </w:rPr>
        <w:t xml:space="preserve"> forty</w:t>
      </w:r>
      <w:r w:rsidRPr="00DE042D">
        <w:rPr>
          <w:rFonts w:ascii="Times New Roman" w:hAnsi="Times New Roman" w:cs="Times New Roman"/>
          <w:color w:val="000000" w:themeColor="text1"/>
          <w:lang w:val="en-GB"/>
        </w:rPr>
        <w:t xml:space="preserve"> words or two sentences, the quotation should be in</w:t>
      </w:r>
      <w:r w:rsidR="00CD6A9D" w:rsidRPr="00DE042D">
        <w:rPr>
          <w:rFonts w:ascii="Times New Roman" w:hAnsi="Times New Roman" w:cs="Times New Roman"/>
          <w:color w:val="000000" w:themeColor="text1"/>
          <w:lang w:val="en-GB"/>
        </w:rPr>
        <w:t>dented) should be in roman type, with the translation in italics</w:t>
      </w:r>
      <w:r w:rsidR="00403BD7" w:rsidRPr="00DE042D">
        <w:rPr>
          <w:rFonts w:ascii="Times New Roman" w:hAnsi="Times New Roman" w:cs="Times New Roman"/>
          <w:color w:val="000000" w:themeColor="text1"/>
          <w:lang w:val="en-GB"/>
        </w:rPr>
        <w:t xml:space="preserve"> in round brackets</w:t>
      </w:r>
      <w:r w:rsidR="008E214F">
        <w:rPr>
          <w:rFonts w:ascii="Times New Roman" w:hAnsi="Times New Roman" w:cs="Times New Roman"/>
          <w:color w:val="000000" w:themeColor="text1"/>
          <w:lang w:val="en-GB"/>
        </w:rPr>
        <w:t>.</w:t>
      </w:r>
    </w:p>
    <w:p w14:paraId="334F6B2B" w14:textId="6613A899" w:rsidR="004E479E" w:rsidRPr="00DE042D" w:rsidRDefault="00DA731A" w:rsidP="000331C1">
      <w:pPr>
        <w:pStyle w:val="ListParagraph"/>
        <w:numPr>
          <w:ilvl w:val="0"/>
          <w:numId w:val="11"/>
        </w:num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Quotation marks should be restricted to the foreign quotation</w:t>
      </w:r>
      <w:r w:rsidR="004A371B" w:rsidRPr="00DE042D">
        <w:rPr>
          <w:rFonts w:ascii="Times New Roman" w:hAnsi="Times New Roman" w:cs="Times New Roman"/>
          <w:color w:val="000000" w:themeColor="text1"/>
          <w:lang w:val="en-GB"/>
        </w:rPr>
        <w:t xml:space="preserve"> </w:t>
      </w:r>
      <w:r w:rsidRPr="00DE042D">
        <w:rPr>
          <w:rFonts w:ascii="Times New Roman" w:hAnsi="Times New Roman" w:cs="Times New Roman"/>
          <w:color w:val="000000" w:themeColor="text1"/>
          <w:lang w:val="en-GB"/>
        </w:rPr>
        <w:t>and not applied to the translation</w:t>
      </w:r>
      <w:r w:rsidR="008E214F">
        <w:rPr>
          <w:rFonts w:ascii="Times New Roman" w:hAnsi="Times New Roman" w:cs="Times New Roman"/>
          <w:color w:val="000000" w:themeColor="text1"/>
          <w:lang w:val="en-GB"/>
        </w:rPr>
        <w:t>.</w:t>
      </w:r>
    </w:p>
    <w:p w14:paraId="0DDFC95B" w14:textId="77777777" w:rsidR="00EA7070" w:rsidRPr="00DE042D" w:rsidRDefault="00EA7070" w:rsidP="007B420D">
      <w:pPr>
        <w:rPr>
          <w:rFonts w:ascii="Times New Roman" w:hAnsi="Times New Roman" w:cs="Times New Roman"/>
          <w:b/>
          <w:lang w:val="en-GB"/>
        </w:rPr>
      </w:pPr>
    </w:p>
    <w:p w14:paraId="42E6B37A" w14:textId="77777777" w:rsidR="004E479E" w:rsidRPr="00DE042D" w:rsidRDefault="007D4C4B" w:rsidP="007B420D">
      <w:pPr>
        <w:rPr>
          <w:rFonts w:ascii="Times New Roman" w:hAnsi="Times New Roman" w:cs="Times New Roman"/>
          <w:lang w:val="en-GB"/>
        </w:rPr>
      </w:pPr>
      <w:r w:rsidRPr="00DE042D">
        <w:rPr>
          <w:rFonts w:ascii="Times New Roman" w:hAnsi="Times New Roman" w:cs="Times New Roman"/>
          <w:b/>
          <w:lang w:val="en-GB"/>
        </w:rPr>
        <w:t>Measurements</w:t>
      </w:r>
      <w:r w:rsidRPr="00DE042D">
        <w:rPr>
          <w:rFonts w:ascii="Times New Roman" w:hAnsi="Times New Roman" w:cs="Times New Roman"/>
          <w:lang w:val="en-GB"/>
        </w:rPr>
        <w:t xml:space="preserve">: </w:t>
      </w:r>
    </w:p>
    <w:p w14:paraId="0CA8990C" w14:textId="181CD5AA" w:rsidR="004E479E" w:rsidRPr="00DE042D" w:rsidRDefault="007D4C4B" w:rsidP="000331C1">
      <w:pPr>
        <w:pStyle w:val="ListParagraph"/>
        <w:numPr>
          <w:ilvl w:val="0"/>
          <w:numId w:val="8"/>
        </w:numPr>
        <w:rPr>
          <w:rFonts w:ascii="Times New Roman" w:hAnsi="Times New Roman" w:cs="Times New Roman"/>
          <w:color w:val="000000" w:themeColor="text1"/>
          <w:lang w:val="en-GB"/>
        </w:rPr>
      </w:pPr>
      <w:r w:rsidRPr="00DE042D">
        <w:rPr>
          <w:rFonts w:ascii="Times New Roman" w:hAnsi="Times New Roman" w:cs="Times New Roman"/>
          <w:lang w:val="en-GB"/>
        </w:rPr>
        <w:t>Metric measurements should be used (no full stop</w:t>
      </w:r>
      <w:r w:rsidR="004A371B" w:rsidRPr="00DE042D">
        <w:rPr>
          <w:rFonts w:ascii="Times New Roman" w:hAnsi="Times New Roman" w:cs="Times New Roman"/>
          <w:lang w:val="en-GB"/>
        </w:rPr>
        <w:t xml:space="preserve">; </w:t>
      </w:r>
      <w:r w:rsidRPr="00DE042D">
        <w:rPr>
          <w:rFonts w:ascii="Times New Roman" w:hAnsi="Times New Roman" w:cs="Times New Roman"/>
          <w:lang w:val="en-GB"/>
        </w:rPr>
        <w:t>space</w:t>
      </w:r>
      <w:r w:rsidR="004E479E" w:rsidRPr="00DE042D">
        <w:rPr>
          <w:rFonts w:ascii="Times New Roman" w:hAnsi="Times New Roman" w:cs="Times New Roman"/>
          <w:lang w:val="en-GB"/>
        </w:rPr>
        <w:t xml:space="preserve"> between the digit and the abbreviation</w:t>
      </w:r>
      <w:r w:rsidRPr="00DE042D">
        <w:rPr>
          <w:rFonts w:ascii="Times New Roman" w:hAnsi="Times New Roman" w:cs="Times New Roman"/>
          <w:lang w:val="en-GB"/>
        </w:rPr>
        <w:t>)</w:t>
      </w:r>
      <w:r w:rsidR="008E214F">
        <w:rPr>
          <w:rFonts w:ascii="Times New Roman" w:hAnsi="Times New Roman" w:cs="Times New Roman"/>
          <w:lang w:val="en-GB"/>
        </w:rPr>
        <w:t>.</w:t>
      </w:r>
    </w:p>
    <w:p w14:paraId="2DD09C76" w14:textId="6311E3C5" w:rsidR="00DA731A" w:rsidRPr="00DE042D" w:rsidRDefault="00223C58" w:rsidP="000331C1">
      <w:pPr>
        <w:pStyle w:val="ListParagraph"/>
        <w:numPr>
          <w:ilvl w:val="0"/>
          <w:numId w:val="8"/>
        </w:numPr>
        <w:rPr>
          <w:rFonts w:ascii="Times New Roman" w:hAnsi="Times New Roman" w:cs="Times New Roman"/>
          <w:color w:val="000000" w:themeColor="text1"/>
          <w:lang w:val="en-GB"/>
        </w:rPr>
      </w:pPr>
      <w:r w:rsidRPr="00DE042D">
        <w:rPr>
          <w:rFonts w:ascii="Times New Roman" w:hAnsi="Times New Roman" w:cs="Times New Roman"/>
          <w:lang w:val="en-GB"/>
        </w:rPr>
        <w:t>If imperial measurement</w:t>
      </w:r>
      <w:r w:rsidR="008E214F">
        <w:rPr>
          <w:rFonts w:ascii="Times New Roman" w:hAnsi="Times New Roman" w:cs="Times New Roman"/>
          <w:lang w:val="en-GB"/>
        </w:rPr>
        <w:t>s</w:t>
      </w:r>
      <w:r w:rsidRPr="00DE042D">
        <w:rPr>
          <w:rFonts w:ascii="Times New Roman" w:hAnsi="Times New Roman" w:cs="Times New Roman"/>
          <w:lang w:val="en-GB"/>
        </w:rPr>
        <w:t xml:space="preserve"> are quoted in an original source, or if it is necessary to compare with another that is, then i</w:t>
      </w:r>
      <w:r w:rsidR="007D4C4B" w:rsidRPr="00DE042D">
        <w:rPr>
          <w:rFonts w:ascii="Times New Roman" w:hAnsi="Times New Roman" w:cs="Times New Roman"/>
          <w:lang w:val="en-GB"/>
        </w:rPr>
        <w:t>mperial measurements may be inc</w:t>
      </w:r>
      <w:r w:rsidR="004E479E" w:rsidRPr="00DE042D">
        <w:rPr>
          <w:rFonts w:ascii="Times New Roman" w:hAnsi="Times New Roman" w:cs="Times New Roman"/>
          <w:lang w:val="en-GB"/>
        </w:rPr>
        <w:t>luded in brackets</w:t>
      </w:r>
      <w:r w:rsidR="007D4C4B" w:rsidRPr="00DE042D">
        <w:rPr>
          <w:rFonts w:ascii="Times New Roman" w:hAnsi="Times New Roman" w:cs="Times New Roman"/>
          <w:lang w:val="en-GB"/>
        </w:rPr>
        <w:t>.</w:t>
      </w:r>
      <w:r w:rsidR="004E479E" w:rsidRPr="00DE042D">
        <w:rPr>
          <w:rFonts w:ascii="Times New Roman" w:hAnsi="Times New Roman" w:cs="Times New Roman"/>
          <w:lang w:val="en-GB"/>
        </w:rPr>
        <w:t xml:space="preserve"> Inch requires a full stop to avoid ambiguity, e.g</w:t>
      </w:r>
      <w:r w:rsidR="004E479E" w:rsidRPr="00DE042D">
        <w:rPr>
          <w:rFonts w:ascii="Times New Roman" w:hAnsi="Times New Roman" w:cs="Times New Roman"/>
          <w:i/>
          <w:lang w:val="en-GB"/>
        </w:rPr>
        <w:t>.</w:t>
      </w:r>
      <w:r w:rsidR="004E479E" w:rsidRPr="00DE042D">
        <w:rPr>
          <w:rFonts w:ascii="Times New Roman" w:hAnsi="Times New Roman" w:cs="Times New Roman"/>
          <w:lang w:val="en-GB"/>
        </w:rPr>
        <w:t xml:space="preserve"> 8 in. in diameter</w:t>
      </w:r>
      <w:r w:rsidR="008E214F">
        <w:rPr>
          <w:rFonts w:ascii="Times New Roman" w:hAnsi="Times New Roman" w:cs="Times New Roman"/>
          <w:lang w:val="en-GB"/>
        </w:rPr>
        <w:t>.</w:t>
      </w:r>
    </w:p>
    <w:p w14:paraId="4CFD08F1" w14:textId="77777777" w:rsidR="004E479E" w:rsidRPr="00DE042D" w:rsidRDefault="004E479E" w:rsidP="004E479E">
      <w:pPr>
        <w:rPr>
          <w:rFonts w:ascii="Times New Roman" w:hAnsi="Times New Roman" w:cs="Times New Roman"/>
          <w:color w:val="000000" w:themeColor="text1"/>
          <w:lang w:val="en-GB"/>
        </w:rPr>
      </w:pPr>
    </w:p>
    <w:p w14:paraId="68A0CDE6" w14:textId="4B6DF3C6" w:rsidR="00223C58" w:rsidRPr="00DE042D" w:rsidRDefault="00223C58" w:rsidP="004E479E">
      <w:pPr>
        <w:rPr>
          <w:rFonts w:ascii="Times New Roman" w:hAnsi="Times New Roman" w:cs="Times New Roman"/>
          <w:lang w:val="en-GB"/>
        </w:rPr>
      </w:pPr>
      <w:r w:rsidRPr="00DE042D">
        <w:rPr>
          <w:rFonts w:ascii="Times New Roman" w:hAnsi="Times New Roman" w:cs="Times New Roman"/>
          <w:b/>
          <w:lang w:val="en-GB"/>
        </w:rPr>
        <w:t>Money</w:t>
      </w:r>
      <w:r w:rsidRPr="00DE042D">
        <w:rPr>
          <w:rFonts w:ascii="Times New Roman" w:hAnsi="Times New Roman" w:cs="Times New Roman"/>
          <w:lang w:val="en-GB"/>
        </w:rPr>
        <w:t>: For pre-deci</w:t>
      </w:r>
      <w:r w:rsidR="00967765" w:rsidRPr="00DE042D">
        <w:rPr>
          <w:rFonts w:ascii="Times New Roman" w:hAnsi="Times New Roman" w:cs="Times New Roman"/>
          <w:lang w:val="en-GB"/>
        </w:rPr>
        <w:t>mal sums of money use £3 6s. 8d</w:t>
      </w:r>
      <w:r w:rsidRPr="00DE042D">
        <w:rPr>
          <w:rFonts w:ascii="Times New Roman" w:hAnsi="Times New Roman" w:cs="Times New Roman"/>
          <w:lang w:val="en-GB"/>
        </w:rPr>
        <w:t>.</w:t>
      </w:r>
    </w:p>
    <w:p w14:paraId="46CF49E0" w14:textId="77777777" w:rsidR="004E479E" w:rsidRPr="00DE042D" w:rsidRDefault="004E479E" w:rsidP="004E479E">
      <w:pPr>
        <w:rPr>
          <w:rFonts w:ascii="Times New Roman" w:hAnsi="Times New Roman" w:cs="Times New Roman"/>
          <w:color w:val="000000" w:themeColor="text1"/>
          <w:lang w:val="en-GB"/>
        </w:rPr>
      </w:pPr>
    </w:p>
    <w:p w14:paraId="7BDFA281" w14:textId="47DF58E4" w:rsidR="00C71449" w:rsidRPr="00DE042D" w:rsidRDefault="00554C1E" w:rsidP="00921321">
      <w:pPr>
        <w:rPr>
          <w:rFonts w:ascii="Times New Roman" w:hAnsi="Times New Roman" w:cs="Times New Roman"/>
          <w:color w:val="000000" w:themeColor="text1"/>
          <w:lang w:val="en-GB"/>
        </w:rPr>
      </w:pPr>
      <w:r w:rsidRPr="00DE042D">
        <w:rPr>
          <w:rFonts w:ascii="Times New Roman" w:hAnsi="Times New Roman" w:cs="Times New Roman"/>
          <w:b/>
          <w:lang w:val="en-GB"/>
        </w:rPr>
        <w:t>Numbers</w:t>
      </w:r>
      <w:r w:rsidR="00223C58" w:rsidRPr="00DE042D">
        <w:rPr>
          <w:rFonts w:ascii="Times New Roman" w:hAnsi="Times New Roman" w:cs="Times New Roman"/>
          <w:lang w:val="en-GB"/>
        </w:rPr>
        <w:t xml:space="preserve">: </w:t>
      </w:r>
      <w:r w:rsidR="00A00D14" w:rsidRPr="00DE042D">
        <w:rPr>
          <w:rFonts w:ascii="Times New Roman" w:hAnsi="Times New Roman" w:cs="Times New Roman"/>
          <w:lang w:val="en-GB"/>
        </w:rPr>
        <w:t>Spell out n</w:t>
      </w:r>
      <w:r w:rsidR="00223C58" w:rsidRPr="00DE042D">
        <w:rPr>
          <w:rFonts w:ascii="Times New Roman" w:hAnsi="Times New Roman" w:cs="Times New Roman"/>
          <w:lang w:val="en-GB"/>
        </w:rPr>
        <w:t>umbers up to and including one hun</w:t>
      </w:r>
      <w:r w:rsidR="00EB2629" w:rsidRPr="00DE042D">
        <w:rPr>
          <w:rFonts w:ascii="Times New Roman" w:hAnsi="Times New Roman" w:cs="Times New Roman"/>
          <w:lang w:val="en-GB"/>
        </w:rPr>
        <w:t>dred (except for percentages,</w:t>
      </w:r>
      <w:r w:rsidR="00223C58" w:rsidRPr="00DE042D">
        <w:rPr>
          <w:rFonts w:ascii="Times New Roman" w:hAnsi="Times New Roman" w:cs="Times New Roman"/>
          <w:lang w:val="en-GB"/>
        </w:rPr>
        <w:t xml:space="preserve"> measurements</w:t>
      </w:r>
      <w:r w:rsidR="00921321" w:rsidRPr="00DE042D">
        <w:rPr>
          <w:rFonts w:ascii="Times New Roman" w:hAnsi="Times New Roman" w:cs="Times New Roman"/>
          <w:lang w:val="en-GB"/>
        </w:rPr>
        <w:t xml:space="preserve">, page numbers, </w:t>
      </w:r>
      <w:r w:rsidR="00EB2629" w:rsidRPr="00DE042D">
        <w:rPr>
          <w:rFonts w:ascii="Times New Roman" w:hAnsi="Times New Roman" w:cs="Times New Roman"/>
          <w:lang w:val="en-GB"/>
        </w:rPr>
        <w:t>money</w:t>
      </w:r>
      <w:r w:rsidR="00921321" w:rsidRPr="00DE042D">
        <w:rPr>
          <w:rFonts w:ascii="Times New Roman" w:hAnsi="Times New Roman" w:cs="Times New Roman"/>
          <w:lang w:val="en-GB"/>
        </w:rPr>
        <w:t xml:space="preserve"> and ‘2nd earl’</w:t>
      </w:r>
      <w:r w:rsidR="00223C58" w:rsidRPr="00DE042D">
        <w:rPr>
          <w:rFonts w:ascii="Times New Roman" w:hAnsi="Times New Roman" w:cs="Times New Roman"/>
          <w:lang w:val="en-GB"/>
        </w:rPr>
        <w:t>).</w:t>
      </w:r>
    </w:p>
    <w:p w14:paraId="6F0638F6" w14:textId="77777777" w:rsidR="006C3BDC" w:rsidRPr="00DE042D" w:rsidRDefault="006C3BDC" w:rsidP="006C3BDC">
      <w:pPr>
        <w:pStyle w:val="ListParagraph"/>
        <w:ind w:left="1080"/>
        <w:rPr>
          <w:rFonts w:ascii="Times New Roman" w:hAnsi="Times New Roman" w:cs="Times New Roman"/>
          <w:color w:val="000000" w:themeColor="text1"/>
          <w:lang w:val="en-GB"/>
        </w:rPr>
      </w:pPr>
    </w:p>
    <w:p w14:paraId="0C874460" w14:textId="175AB8A6" w:rsidR="00A00D14" w:rsidRPr="00DE042D" w:rsidRDefault="00A00D14" w:rsidP="00332D18">
      <w:pPr>
        <w:rPr>
          <w:rFonts w:ascii="Times New Roman" w:hAnsi="Times New Roman" w:cs="Times New Roman"/>
          <w:lang w:val="en-GB"/>
        </w:rPr>
      </w:pPr>
      <w:r w:rsidRPr="00DE042D">
        <w:rPr>
          <w:rFonts w:ascii="Times New Roman" w:hAnsi="Times New Roman" w:cs="Times New Roman"/>
          <w:b/>
          <w:lang w:val="en-GB"/>
        </w:rPr>
        <w:lastRenderedPageBreak/>
        <w:t>Place names</w:t>
      </w:r>
      <w:r w:rsidRPr="00DE042D">
        <w:rPr>
          <w:rFonts w:ascii="Times New Roman" w:hAnsi="Times New Roman" w:cs="Times New Roman"/>
          <w:lang w:val="en-GB"/>
        </w:rPr>
        <w:t>: Use current English forms for foreign place names, as in Cologne (not Köln), Reims (not Rheims), but adhere to the hyphenation in foreign place names, e.g. La Chaise-Dieu</w:t>
      </w:r>
      <w:r w:rsidR="00634EEE" w:rsidRPr="00DE042D">
        <w:rPr>
          <w:rFonts w:ascii="Times New Roman" w:hAnsi="Times New Roman" w:cs="Times New Roman"/>
          <w:lang w:val="en-GB"/>
        </w:rPr>
        <w:t>, Saint-Denis</w:t>
      </w:r>
      <w:r w:rsidRPr="00DE042D">
        <w:rPr>
          <w:rFonts w:ascii="Times New Roman" w:hAnsi="Times New Roman" w:cs="Times New Roman"/>
          <w:lang w:val="en-GB"/>
        </w:rPr>
        <w:t xml:space="preserve">. The use of current English </w:t>
      </w:r>
      <w:r w:rsidR="00921321" w:rsidRPr="00DE042D">
        <w:rPr>
          <w:rFonts w:ascii="Times New Roman" w:hAnsi="Times New Roman" w:cs="Times New Roman"/>
          <w:lang w:val="en-GB"/>
        </w:rPr>
        <w:t xml:space="preserve">forms </w:t>
      </w:r>
      <w:r w:rsidRPr="00DE042D">
        <w:rPr>
          <w:rFonts w:ascii="Times New Roman" w:hAnsi="Times New Roman" w:cs="Times New Roman"/>
          <w:lang w:val="en-GB"/>
        </w:rPr>
        <w:t xml:space="preserve">applies </w:t>
      </w:r>
      <w:r w:rsidR="00921321" w:rsidRPr="00DE042D">
        <w:rPr>
          <w:rFonts w:ascii="Times New Roman" w:hAnsi="Times New Roman" w:cs="Times New Roman"/>
          <w:lang w:val="en-GB"/>
        </w:rPr>
        <w:t xml:space="preserve">also </w:t>
      </w:r>
      <w:r w:rsidRPr="00DE042D">
        <w:rPr>
          <w:rFonts w:ascii="Times New Roman" w:hAnsi="Times New Roman" w:cs="Times New Roman"/>
          <w:lang w:val="en-GB"/>
        </w:rPr>
        <w:t>to place names in publication details.</w:t>
      </w:r>
    </w:p>
    <w:p w14:paraId="5CC43A37" w14:textId="77777777" w:rsidR="006C3BDC" w:rsidRPr="00DE042D" w:rsidRDefault="006C3BDC" w:rsidP="00332D18">
      <w:pPr>
        <w:rPr>
          <w:rFonts w:ascii="Times New Roman" w:hAnsi="Times New Roman" w:cs="Times New Roman"/>
          <w:lang w:val="en-GB"/>
        </w:rPr>
      </w:pPr>
    </w:p>
    <w:p w14:paraId="666489F9" w14:textId="77777777" w:rsidR="00A00D14" w:rsidRPr="00DE042D" w:rsidRDefault="00A00D14" w:rsidP="006C3BDC">
      <w:pPr>
        <w:rPr>
          <w:rFonts w:ascii="Times New Roman" w:hAnsi="Times New Roman" w:cs="Times New Roman"/>
          <w:lang w:val="en-GB"/>
        </w:rPr>
      </w:pPr>
      <w:r w:rsidRPr="00DE042D">
        <w:rPr>
          <w:rFonts w:ascii="Times New Roman" w:hAnsi="Times New Roman" w:cs="Times New Roman"/>
          <w:b/>
          <w:lang w:val="en-GB"/>
        </w:rPr>
        <w:t>Quotations</w:t>
      </w:r>
      <w:r w:rsidRPr="00DE042D">
        <w:rPr>
          <w:rFonts w:ascii="Times New Roman" w:hAnsi="Times New Roman" w:cs="Times New Roman"/>
          <w:lang w:val="en-GB"/>
        </w:rPr>
        <w:t xml:space="preserve">: </w:t>
      </w:r>
    </w:p>
    <w:p w14:paraId="240ABEB0" w14:textId="526F967A" w:rsidR="00C52B3E" w:rsidRPr="00DE042D" w:rsidRDefault="00C52B3E" w:rsidP="000331C1">
      <w:pPr>
        <w:pStyle w:val="ListParagraph"/>
        <w:numPr>
          <w:ilvl w:val="2"/>
          <w:numId w:val="5"/>
        </w:numPr>
        <w:ind w:left="709"/>
        <w:rPr>
          <w:rFonts w:ascii="Times New Roman" w:hAnsi="Times New Roman" w:cs="Times New Roman"/>
          <w:lang w:val="en-GB"/>
        </w:rPr>
      </w:pPr>
      <w:r w:rsidRPr="00DE042D">
        <w:rPr>
          <w:rFonts w:ascii="Times New Roman" w:hAnsi="Times New Roman" w:cs="Times New Roman"/>
          <w:lang w:val="en-GB"/>
        </w:rPr>
        <w:t>Use in moderation and avoid too many short quotations that could be paraphrased</w:t>
      </w:r>
      <w:r w:rsidR="008E214F">
        <w:rPr>
          <w:rFonts w:ascii="Times New Roman" w:hAnsi="Times New Roman" w:cs="Times New Roman"/>
          <w:lang w:val="en-GB"/>
        </w:rPr>
        <w:t>.</w:t>
      </w:r>
    </w:p>
    <w:p w14:paraId="23E7A838" w14:textId="332A79AD" w:rsidR="00A00D14" w:rsidRPr="00DE042D" w:rsidRDefault="00A00D14" w:rsidP="000331C1">
      <w:pPr>
        <w:pStyle w:val="ListParagraph"/>
        <w:numPr>
          <w:ilvl w:val="2"/>
          <w:numId w:val="5"/>
        </w:numPr>
        <w:ind w:left="709"/>
        <w:rPr>
          <w:rFonts w:ascii="Times New Roman" w:hAnsi="Times New Roman" w:cs="Times New Roman"/>
          <w:lang w:val="en-GB"/>
        </w:rPr>
      </w:pPr>
      <w:r w:rsidRPr="00DE042D">
        <w:rPr>
          <w:rFonts w:ascii="Times New Roman" w:hAnsi="Times New Roman" w:cs="Times New Roman"/>
          <w:lang w:val="en-GB"/>
        </w:rPr>
        <w:t>Use ‘smar</w:t>
      </w:r>
      <w:r w:rsidR="00C52B3E" w:rsidRPr="00DE042D">
        <w:rPr>
          <w:rFonts w:ascii="Times New Roman" w:hAnsi="Times New Roman" w:cs="Times New Roman"/>
          <w:lang w:val="en-GB"/>
        </w:rPr>
        <w:t>t’ quotes (i.e. the ‘curly</w:t>
      </w:r>
      <w:r w:rsidR="004A371B" w:rsidRPr="00DE042D">
        <w:rPr>
          <w:rFonts w:ascii="Times New Roman" w:hAnsi="Times New Roman" w:cs="Times New Roman"/>
          <w:lang w:val="en-GB"/>
        </w:rPr>
        <w:t>’</w:t>
      </w:r>
      <w:r w:rsidR="00C52B3E" w:rsidRPr="00DE042D">
        <w:rPr>
          <w:rFonts w:ascii="Times New Roman" w:hAnsi="Times New Roman" w:cs="Times New Roman"/>
          <w:lang w:val="en-GB"/>
        </w:rPr>
        <w:t xml:space="preserve"> ones</w:t>
      </w:r>
      <w:r w:rsidRPr="00DE042D">
        <w:rPr>
          <w:rFonts w:ascii="Times New Roman" w:hAnsi="Times New Roman" w:cs="Times New Roman"/>
          <w:lang w:val="en-GB"/>
        </w:rPr>
        <w:t>)</w:t>
      </w:r>
      <w:r w:rsidR="008E214F">
        <w:rPr>
          <w:rFonts w:ascii="Times New Roman" w:hAnsi="Times New Roman" w:cs="Times New Roman"/>
          <w:lang w:val="en-GB"/>
        </w:rPr>
        <w:t>.</w:t>
      </w:r>
    </w:p>
    <w:p w14:paraId="092D2093" w14:textId="5F9645A6" w:rsidR="00A00D14" w:rsidRPr="00DE042D" w:rsidRDefault="00474E44" w:rsidP="000331C1">
      <w:pPr>
        <w:pStyle w:val="ListParagraph"/>
        <w:numPr>
          <w:ilvl w:val="0"/>
          <w:numId w:val="1"/>
        </w:numPr>
        <w:ind w:left="709"/>
        <w:rPr>
          <w:rFonts w:ascii="Times New Roman" w:hAnsi="Times New Roman" w:cs="Times New Roman"/>
          <w:lang w:val="en-GB"/>
        </w:rPr>
      </w:pPr>
      <w:r w:rsidRPr="00DE042D">
        <w:rPr>
          <w:rFonts w:ascii="Times New Roman" w:hAnsi="Times New Roman" w:cs="Times New Roman"/>
          <w:lang w:val="en-GB"/>
        </w:rPr>
        <w:t>Use s</w:t>
      </w:r>
      <w:r w:rsidR="00A00D14" w:rsidRPr="00DE042D">
        <w:rPr>
          <w:rFonts w:ascii="Times New Roman" w:hAnsi="Times New Roman" w:cs="Times New Roman"/>
          <w:lang w:val="en-GB"/>
        </w:rPr>
        <w:t>ingle quotation marks for quoted material in the main text</w:t>
      </w:r>
      <w:r w:rsidR="008E214F">
        <w:rPr>
          <w:rFonts w:ascii="Times New Roman" w:hAnsi="Times New Roman" w:cs="Times New Roman"/>
          <w:lang w:val="en-GB"/>
        </w:rPr>
        <w:t>.</w:t>
      </w:r>
    </w:p>
    <w:p w14:paraId="23474BAB" w14:textId="4811246D" w:rsidR="00A00D14" w:rsidRPr="00DE042D" w:rsidRDefault="00A00D14" w:rsidP="000331C1">
      <w:pPr>
        <w:pStyle w:val="ListParagraph"/>
        <w:numPr>
          <w:ilvl w:val="0"/>
          <w:numId w:val="1"/>
        </w:numPr>
        <w:ind w:left="709"/>
        <w:rPr>
          <w:rFonts w:ascii="Times New Roman" w:hAnsi="Times New Roman" w:cs="Times New Roman"/>
          <w:lang w:val="en-GB"/>
        </w:rPr>
      </w:pPr>
      <w:r w:rsidRPr="00DE042D">
        <w:rPr>
          <w:rFonts w:ascii="Times New Roman" w:hAnsi="Times New Roman" w:cs="Times New Roman"/>
          <w:lang w:val="en-GB"/>
        </w:rPr>
        <w:t>Double quotation marks should be reserved for quotes within quotes, as in: ‘Edward found the trappings of “royalty” hung heavily’</w:t>
      </w:r>
      <w:r w:rsidR="008E214F">
        <w:rPr>
          <w:rFonts w:ascii="Times New Roman" w:hAnsi="Times New Roman" w:cs="Times New Roman"/>
          <w:lang w:val="en-GB"/>
        </w:rPr>
        <w:t>.</w:t>
      </w:r>
    </w:p>
    <w:p w14:paraId="012EB5AB" w14:textId="2BFF9EA1" w:rsidR="00A00D14" w:rsidRPr="00DE042D" w:rsidRDefault="00A00D14" w:rsidP="000331C1">
      <w:pPr>
        <w:pStyle w:val="ListParagraph"/>
        <w:numPr>
          <w:ilvl w:val="0"/>
          <w:numId w:val="1"/>
        </w:numPr>
        <w:ind w:left="709"/>
        <w:rPr>
          <w:rFonts w:ascii="Times New Roman" w:hAnsi="Times New Roman" w:cs="Times New Roman"/>
          <w:lang w:val="en-GB"/>
        </w:rPr>
      </w:pPr>
      <w:r w:rsidRPr="00DE042D">
        <w:rPr>
          <w:rFonts w:ascii="Times New Roman" w:hAnsi="Times New Roman" w:cs="Times New Roman"/>
          <w:lang w:val="en-GB"/>
        </w:rPr>
        <w:t>Punctuation follows the quotation mark</w:t>
      </w:r>
      <w:r w:rsidR="008E214F">
        <w:rPr>
          <w:rFonts w:ascii="Times New Roman" w:hAnsi="Times New Roman" w:cs="Times New Roman"/>
          <w:lang w:val="en-GB"/>
        </w:rPr>
        <w:t>.</w:t>
      </w:r>
    </w:p>
    <w:p w14:paraId="3E62F24B" w14:textId="676A7333" w:rsidR="00366EF8" w:rsidRPr="00DE042D" w:rsidRDefault="00474E44" w:rsidP="000331C1">
      <w:pPr>
        <w:pStyle w:val="ListParagraph"/>
        <w:numPr>
          <w:ilvl w:val="2"/>
          <w:numId w:val="5"/>
        </w:numPr>
        <w:ind w:left="709"/>
        <w:rPr>
          <w:rFonts w:ascii="Times New Roman" w:hAnsi="Times New Roman" w:cs="Times New Roman"/>
          <w:color w:val="000000" w:themeColor="text1"/>
          <w:lang w:val="en-GB"/>
        </w:rPr>
      </w:pPr>
      <w:r w:rsidRPr="00DE042D">
        <w:rPr>
          <w:rFonts w:ascii="Times New Roman" w:hAnsi="Times New Roman" w:cs="Times New Roman"/>
          <w:lang w:val="en-GB"/>
        </w:rPr>
        <w:t xml:space="preserve">Do not use </w:t>
      </w:r>
      <w:r w:rsidR="00A00D14" w:rsidRPr="00DE042D">
        <w:rPr>
          <w:rFonts w:ascii="Times New Roman" w:hAnsi="Times New Roman" w:cs="Times New Roman"/>
          <w:lang w:val="en-GB"/>
        </w:rPr>
        <w:t>quotation marks for block</w:t>
      </w:r>
      <w:r w:rsidRPr="00DE042D">
        <w:rPr>
          <w:rFonts w:ascii="Times New Roman" w:hAnsi="Times New Roman" w:cs="Times New Roman"/>
          <w:lang w:val="en-GB"/>
        </w:rPr>
        <w:t>-</w:t>
      </w:r>
      <w:r w:rsidR="00A00D14" w:rsidRPr="00DE042D">
        <w:rPr>
          <w:rFonts w:ascii="Times New Roman" w:hAnsi="Times New Roman" w:cs="Times New Roman"/>
          <w:lang w:val="en-GB"/>
        </w:rPr>
        <w:t>indented quotations</w:t>
      </w:r>
      <w:r w:rsidR="004E00D7" w:rsidRPr="00DE042D">
        <w:rPr>
          <w:rFonts w:ascii="Times New Roman" w:hAnsi="Times New Roman" w:cs="Times New Roman"/>
          <w:lang w:val="en-GB"/>
        </w:rPr>
        <w:t xml:space="preserve"> (the indent for these should be set up via the ruler; avoid using tab characters or spacebars)</w:t>
      </w:r>
      <w:r w:rsidR="008E214F">
        <w:rPr>
          <w:rFonts w:ascii="Times New Roman" w:hAnsi="Times New Roman" w:cs="Times New Roman"/>
          <w:lang w:val="en-GB"/>
        </w:rPr>
        <w:t>.</w:t>
      </w:r>
    </w:p>
    <w:p w14:paraId="6EFA2BC4" w14:textId="77777777" w:rsidR="006C3BDC" w:rsidRPr="00DE042D" w:rsidRDefault="006C3BDC" w:rsidP="006C3BDC">
      <w:pPr>
        <w:pStyle w:val="ListParagraph"/>
        <w:ind w:left="1080"/>
        <w:rPr>
          <w:rFonts w:ascii="Times New Roman" w:hAnsi="Times New Roman" w:cs="Times New Roman"/>
          <w:color w:val="000000" w:themeColor="text1"/>
          <w:lang w:val="en-GB"/>
        </w:rPr>
      </w:pPr>
    </w:p>
    <w:p w14:paraId="1F4F628B" w14:textId="77777777" w:rsidR="00366EF8" w:rsidRPr="00DE042D" w:rsidRDefault="00366EF8" w:rsidP="006C3BDC">
      <w:pPr>
        <w:rPr>
          <w:rFonts w:ascii="Times New Roman" w:hAnsi="Times New Roman" w:cs="Times New Roman"/>
          <w:color w:val="000000" w:themeColor="text1"/>
          <w:lang w:val="en-GB"/>
        </w:rPr>
      </w:pPr>
      <w:r w:rsidRPr="00DE042D">
        <w:rPr>
          <w:rFonts w:ascii="Times New Roman" w:hAnsi="Times New Roman" w:cs="Times New Roman"/>
          <w:b/>
          <w:lang w:val="en-GB"/>
        </w:rPr>
        <w:t>Titles</w:t>
      </w:r>
      <w:r w:rsidRPr="00DE042D">
        <w:rPr>
          <w:rFonts w:ascii="Times New Roman" w:hAnsi="Times New Roman" w:cs="Times New Roman"/>
          <w:lang w:val="en-GB"/>
        </w:rPr>
        <w:t>:</w:t>
      </w:r>
    </w:p>
    <w:p w14:paraId="524DBC41" w14:textId="79C0754B" w:rsidR="00366EF8" w:rsidRPr="00DE042D" w:rsidRDefault="00366EF8" w:rsidP="000331C1">
      <w:pPr>
        <w:pStyle w:val="ListParagraph"/>
        <w:numPr>
          <w:ilvl w:val="2"/>
          <w:numId w:val="5"/>
        </w:numPr>
        <w:ind w:left="709"/>
        <w:rPr>
          <w:rFonts w:ascii="Times New Roman" w:hAnsi="Times New Roman" w:cs="Times New Roman"/>
          <w:color w:val="000000" w:themeColor="text1"/>
          <w:lang w:val="en-GB"/>
        </w:rPr>
      </w:pPr>
      <w:r w:rsidRPr="00DE042D">
        <w:rPr>
          <w:rFonts w:ascii="Times New Roman" w:hAnsi="Times New Roman" w:cs="Times New Roman"/>
          <w:lang w:val="en-GB"/>
        </w:rPr>
        <w:t>Titles affixed to personal names have initial capitals, as in King Henry</w:t>
      </w:r>
      <w:r w:rsidR="000451C9" w:rsidRPr="00DE042D">
        <w:rPr>
          <w:rFonts w:ascii="Times New Roman" w:hAnsi="Times New Roman" w:cs="Times New Roman"/>
          <w:lang w:val="en-GB"/>
        </w:rPr>
        <w:t>, Bishop William</w:t>
      </w:r>
      <w:r w:rsidR="004A371B" w:rsidRPr="00DE042D">
        <w:rPr>
          <w:rFonts w:ascii="Times New Roman" w:hAnsi="Times New Roman" w:cs="Times New Roman"/>
          <w:lang w:val="en-GB"/>
        </w:rPr>
        <w:t>; o</w:t>
      </w:r>
      <w:r w:rsidRPr="00DE042D">
        <w:rPr>
          <w:rFonts w:ascii="Times New Roman" w:hAnsi="Times New Roman" w:cs="Times New Roman"/>
          <w:lang w:val="en-GB"/>
        </w:rPr>
        <w:t>therwise lower case, as in William, duke of Normandy, and the earl of Northumberland</w:t>
      </w:r>
      <w:r w:rsidR="008E214F">
        <w:rPr>
          <w:rFonts w:ascii="Times New Roman" w:hAnsi="Times New Roman" w:cs="Times New Roman"/>
          <w:lang w:val="en-GB"/>
        </w:rPr>
        <w:t>.</w:t>
      </w:r>
    </w:p>
    <w:p w14:paraId="443990D6" w14:textId="48695A27" w:rsidR="000451C9" w:rsidRPr="00DE042D" w:rsidRDefault="00474E44" w:rsidP="000331C1">
      <w:pPr>
        <w:pStyle w:val="ListParagraph"/>
        <w:numPr>
          <w:ilvl w:val="2"/>
          <w:numId w:val="5"/>
        </w:numPr>
        <w:ind w:left="709"/>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U</w:t>
      </w:r>
      <w:r w:rsidR="000451C9" w:rsidRPr="00DE042D">
        <w:rPr>
          <w:rFonts w:ascii="Times New Roman" w:hAnsi="Times New Roman" w:cs="Times New Roman"/>
          <w:color w:val="000000" w:themeColor="text1"/>
          <w:lang w:val="en-GB"/>
        </w:rPr>
        <w:t>/c for titles that can be used as a form of address (e.g. Baron Tenterden, Viscount Cecil)</w:t>
      </w:r>
      <w:r w:rsidR="008E214F">
        <w:rPr>
          <w:rFonts w:ascii="Times New Roman" w:hAnsi="Times New Roman" w:cs="Times New Roman"/>
          <w:color w:val="000000" w:themeColor="text1"/>
          <w:lang w:val="en-GB"/>
        </w:rPr>
        <w:t>.</w:t>
      </w:r>
    </w:p>
    <w:p w14:paraId="622FD448" w14:textId="441939C4" w:rsidR="00366EF8" w:rsidRPr="00DE042D" w:rsidRDefault="002F5A73" w:rsidP="000331C1">
      <w:pPr>
        <w:pStyle w:val="ListParagraph"/>
        <w:numPr>
          <w:ilvl w:val="2"/>
          <w:numId w:val="5"/>
        </w:numPr>
        <w:ind w:left="709"/>
        <w:rPr>
          <w:rFonts w:ascii="Times New Roman" w:hAnsi="Times New Roman" w:cs="Times New Roman"/>
          <w:color w:val="000000" w:themeColor="text1"/>
          <w:lang w:val="en-GB"/>
        </w:rPr>
      </w:pPr>
      <w:r w:rsidRPr="00DE042D">
        <w:rPr>
          <w:rFonts w:ascii="Times New Roman" w:hAnsi="Times New Roman" w:cs="Times New Roman"/>
          <w:lang w:val="en-GB"/>
        </w:rPr>
        <w:t>References to ‘the king/</w:t>
      </w:r>
      <w:r w:rsidR="00366EF8" w:rsidRPr="00DE042D">
        <w:rPr>
          <w:rFonts w:ascii="Times New Roman" w:hAnsi="Times New Roman" w:cs="Times New Roman"/>
          <w:lang w:val="en-GB"/>
        </w:rPr>
        <w:t>the duke</w:t>
      </w:r>
      <w:r w:rsidRPr="00DE042D">
        <w:rPr>
          <w:rFonts w:ascii="Times New Roman" w:hAnsi="Times New Roman" w:cs="Times New Roman"/>
          <w:lang w:val="en-GB"/>
        </w:rPr>
        <w:t>, etc.</w:t>
      </w:r>
      <w:r w:rsidR="00366EF8" w:rsidRPr="00DE042D">
        <w:rPr>
          <w:rFonts w:ascii="Times New Roman" w:hAnsi="Times New Roman" w:cs="Times New Roman"/>
          <w:lang w:val="en-GB"/>
        </w:rPr>
        <w:t>’ are lower case even</w:t>
      </w:r>
      <w:r w:rsidR="00366EF8" w:rsidRPr="00DE042D">
        <w:rPr>
          <w:rFonts w:ascii="Times New Roman" w:hAnsi="Times New Roman" w:cs="Times New Roman"/>
          <w:color w:val="FF0000"/>
          <w:lang w:val="en-GB"/>
        </w:rPr>
        <w:t xml:space="preserve"> </w:t>
      </w:r>
      <w:r w:rsidR="00366EF8" w:rsidRPr="00DE042D">
        <w:rPr>
          <w:rFonts w:ascii="Times New Roman" w:hAnsi="Times New Roman" w:cs="Times New Roman"/>
          <w:color w:val="000000" w:themeColor="text1"/>
          <w:lang w:val="en-GB"/>
        </w:rPr>
        <w:t xml:space="preserve">when </w:t>
      </w:r>
      <w:r w:rsidR="008D754D" w:rsidRPr="00DE042D">
        <w:rPr>
          <w:rFonts w:ascii="Times New Roman" w:hAnsi="Times New Roman" w:cs="Times New Roman"/>
          <w:color w:val="000000" w:themeColor="text1"/>
          <w:lang w:val="en-GB"/>
        </w:rPr>
        <w:t xml:space="preserve">it </w:t>
      </w:r>
      <w:r w:rsidR="00921321" w:rsidRPr="00DE042D">
        <w:rPr>
          <w:rFonts w:ascii="Times New Roman" w:hAnsi="Times New Roman" w:cs="Times New Roman"/>
          <w:color w:val="000000" w:themeColor="text1"/>
          <w:lang w:val="en-GB"/>
        </w:rPr>
        <w:t xml:space="preserve">is obvious that it </w:t>
      </w:r>
      <w:r w:rsidR="008D754D" w:rsidRPr="00DE042D">
        <w:rPr>
          <w:rFonts w:ascii="Times New Roman" w:hAnsi="Times New Roman" w:cs="Times New Roman"/>
          <w:color w:val="000000" w:themeColor="text1"/>
          <w:lang w:val="en-GB"/>
        </w:rPr>
        <w:t>refers to a specific</w:t>
      </w:r>
      <w:r w:rsidR="00366EF8" w:rsidRPr="00DE042D">
        <w:rPr>
          <w:rFonts w:ascii="Times New Roman" w:hAnsi="Times New Roman" w:cs="Times New Roman"/>
          <w:color w:val="000000" w:themeColor="text1"/>
          <w:lang w:val="en-GB"/>
        </w:rPr>
        <w:t xml:space="preserve"> individual</w:t>
      </w:r>
      <w:r w:rsidR="008E214F">
        <w:rPr>
          <w:rFonts w:ascii="Times New Roman" w:hAnsi="Times New Roman" w:cs="Times New Roman"/>
          <w:color w:val="000000" w:themeColor="text1"/>
          <w:lang w:val="en-GB"/>
        </w:rPr>
        <w:t>.</w:t>
      </w:r>
    </w:p>
    <w:p w14:paraId="08D68FB9" w14:textId="1B54326F" w:rsidR="000A0C7E" w:rsidRPr="00DE042D" w:rsidRDefault="000A0C7E" w:rsidP="000331C1">
      <w:pPr>
        <w:pStyle w:val="ListParagraph"/>
        <w:numPr>
          <w:ilvl w:val="2"/>
          <w:numId w:val="5"/>
        </w:numPr>
        <w:ind w:left="709"/>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Exceptions are:</w:t>
      </w:r>
    </w:p>
    <w:p w14:paraId="536E2525" w14:textId="3554BF62" w:rsidR="000A0C7E" w:rsidRPr="00DE042D" w:rsidRDefault="000A0C7E" w:rsidP="000331C1">
      <w:pPr>
        <w:pStyle w:val="ListParagraph"/>
        <w:numPr>
          <w:ilvl w:val="3"/>
          <w:numId w:val="5"/>
        </w:num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Grand Duke</w:t>
      </w:r>
    </w:p>
    <w:p w14:paraId="0F3EF4B0" w14:textId="4C5EC270" w:rsidR="000A0C7E" w:rsidRPr="00DE042D" w:rsidRDefault="000A0C7E" w:rsidP="000331C1">
      <w:pPr>
        <w:pStyle w:val="ListParagraph"/>
        <w:numPr>
          <w:ilvl w:val="3"/>
          <w:numId w:val="5"/>
        </w:num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Holy Roman Emperor</w:t>
      </w:r>
    </w:p>
    <w:p w14:paraId="10088F22" w14:textId="77777777" w:rsidR="001E31D0" w:rsidRPr="00DE042D" w:rsidRDefault="001E31D0" w:rsidP="001E31D0">
      <w:pPr>
        <w:rPr>
          <w:rFonts w:ascii="Times New Roman" w:hAnsi="Times New Roman" w:cs="Times New Roman"/>
          <w:color w:val="000000" w:themeColor="text1"/>
          <w:lang w:val="en-GB"/>
        </w:rPr>
      </w:pPr>
    </w:p>
    <w:p w14:paraId="0607DBC9" w14:textId="407250CE" w:rsidR="007F47A3" w:rsidRPr="00DE042D" w:rsidRDefault="007F47A3" w:rsidP="001E31D0">
      <w:pPr>
        <w:rPr>
          <w:rFonts w:ascii="Times New Roman" w:hAnsi="Times New Roman" w:cs="Times New Roman"/>
          <w:b/>
          <w:color w:val="000000" w:themeColor="text1"/>
          <w:lang w:val="en-GB"/>
        </w:rPr>
      </w:pPr>
      <w:r w:rsidRPr="00DE042D">
        <w:rPr>
          <w:rFonts w:ascii="Times New Roman" w:hAnsi="Times New Roman" w:cs="Times New Roman"/>
          <w:b/>
          <w:color w:val="000000" w:themeColor="text1"/>
          <w:lang w:val="en-GB"/>
        </w:rPr>
        <w:t>Transcriptions:</w:t>
      </w:r>
    </w:p>
    <w:p w14:paraId="7687526F" w14:textId="5C9FE3B4" w:rsidR="007F47A3" w:rsidRPr="00DE042D" w:rsidRDefault="00C52E48" w:rsidP="000331C1">
      <w:pPr>
        <w:pStyle w:val="ListParagraph"/>
        <w:numPr>
          <w:ilvl w:val="0"/>
          <w:numId w:val="13"/>
        </w:num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It should be stated whether these are the author’s own</w:t>
      </w:r>
      <w:r w:rsidR="00474E44" w:rsidRPr="00DE042D">
        <w:rPr>
          <w:rFonts w:ascii="Times New Roman" w:hAnsi="Times New Roman" w:cs="Times New Roman"/>
          <w:color w:val="000000" w:themeColor="text1"/>
          <w:lang w:val="en-GB"/>
        </w:rPr>
        <w:t>; otherwise</w:t>
      </w:r>
      <w:r w:rsidRPr="00DE042D">
        <w:rPr>
          <w:rFonts w:ascii="Times New Roman" w:hAnsi="Times New Roman" w:cs="Times New Roman"/>
          <w:color w:val="000000" w:themeColor="text1"/>
          <w:lang w:val="en-GB"/>
        </w:rPr>
        <w:t xml:space="preserve"> an appropriate credit should be given</w:t>
      </w:r>
      <w:r w:rsidR="008E214F">
        <w:rPr>
          <w:rFonts w:ascii="Times New Roman" w:hAnsi="Times New Roman" w:cs="Times New Roman"/>
          <w:color w:val="000000" w:themeColor="text1"/>
          <w:lang w:val="en-GB"/>
        </w:rPr>
        <w:t>.</w:t>
      </w:r>
    </w:p>
    <w:p w14:paraId="33EFAED9" w14:textId="41E3B4DE" w:rsidR="00C52E48" w:rsidRPr="00DE042D" w:rsidRDefault="00C52E48" w:rsidP="000331C1">
      <w:pPr>
        <w:pStyle w:val="ListParagraph"/>
        <w:numPr>
          <w:ilvl w:val="0"/>
          <w:numId w:val="13"/>
        </w:num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An expansion of a t</w:t>
      </w:r>
      <w:r w:rsidR="00BF71E6" w:rsidRPr="00DE042D">
        <w:rPr>
          <w:rFonts w:ascii="Times New Roman" w:hAnsi="Times New Roman" w:cs="Times New Roman"/>
          <w:color w:val="000000" w:themeColor="text1"/>
          <w:lang w:val="en-GB"/>
        </w:rPr>
        <w:t>ranscription should follow the original</w:t>
      </w:r>
      <w:r w:rsidR="009C1078" w:rsidRPr="00DE042D">
        <w:rPr>
          <w:rFonts w:ascii="Times New Roman" w:hAnsi="Times New Roman" w:cs="Times New Roman"/>
          <w:color w:val="000000" w:themeColor="text1"/>
          <w:lang w:val="en-GB"/>
        </w:rPr>
        <w:t xml:space="preserve"> layout</w:t>
      </w:r>
      <w:r w:rsidR="00241F9B" w:rsidRPr="00DE042D">
        <w:rPr>
          <w:rFonts w:ascii="Times New Roman" w:hAnsi="Times New Roman" w:cs="Times New Roman"/>
          <w:color w:val="000000" w:themeColor="text1"/>
          <w:lang w:val="en-GB"/>
        </w:rPr>
        <w:t>, e.g. o[ra] p[ro] n</w:t>
      </w:r>
      <w:r w:rsidR="00BF71E6" w:rsidRPr="00DE042D">
        <w:rPr>
          <w:rFonts w:ascii="Times New Roman" w:hAnsi="Times New Roman" w:cs="Times New Roman"/>
          <w:color w:val="000000" w:themeColor="text1"/>
          <w:lang w:val="en-GB"/>
        </w:rPr>
        <w:t>[obis]</w:t>
      </w:r>
      <w:r w:rsidR="008E214F">
        <w:rPr>
          <w:rFonts w:ascii="Times New Roman" w:hAnsi="Times New Roman" w:cs="Times New Roman"/>
          <w:color w:val="000000" w:themeColor="text1"/>
          <w:lang w:val="en-GB"/>
        </w:rPr>
        <w:t>.</w:t>
      </w:r>
    </w:p>
    <w:p w14:paraId="23DC6270" w14:textId="77777777" w:rsidR="00DA731A" w:rsidRPr="00DE042D" w:rsidRDefault="00DA731A" w:rsidP="001E31D0">
      <w:pPr>
        <w:rPr>
          <w:rFonts w:ascii="Times New Roman" w:hAnsi="Times New Roman" w:cs="Times New Roman"/>
          <w:color w:val="000000" w:themeColor="text1"/>
          <w:lang w:val="en-GB"/>
        </w:rPr>
      </w:pPr>
    </w:p>
    <w:p w14:paraId="0C38D665" w14:textId="77777777" w:rsidR="002F13A8" w:rsidRPr="00DE042D" w:rsidRDefault="002F13A8" w:rsidP="007E1D99">
      <w:pPr>
        <w:rPr>
          <w:rFonts w:ascii="Times New Roman" w:hAnsi="Times New Roman" w:cs="Times New Roman"/>
          <w:smallCaps/>
          <w:color w:val="000000" w:themeColor="text1"/>
          <w:lang w:val="en-GB"/>
        </w:rPr>
      </w:pPr>
    </w:p>
    <w:p w14:paraId="01FB5C7D" w14:textId="3ED5D2D1" w:rsidR="00245664" w:rsidRPr="00DE042D" w:rsidRDefault="007E1D99" w:rsidP="007E1D99">
      <w:pPr>
        <w:rPr>
          <w:rFonts w:ascii="Times New Roman" w:hAnsi="Times New Roman" w:cs="Times New Roman"/>
          <w:smallCaps/>
          <w:color w:val="000000" w:themeColor="text1"/>
          <w:lang w:val="en-GB"/>
        </w:rPr>
      </w:pPr>
      <w:r w:rsidRPr="00DE042D">
        <w:rPr>
          <w:rFonts w:ascii="Times New Roman" w:hAnsi="Times New Roman" w:cs="Times New Roman"/>
          <w:smallCaps/>
          <w:color w:val="000000" w:themeColor="text1"/>
          <w:lang w:val="en-GB"/>
        </w:rPr>
        <w:t>Foot</w:t>
      </w:r>
      <w:r w:rsidR="00102C73" w:rsidRPr="00DE042D">
        <w:rPr>
          <w:rFonts w:ascii="Times New Roman" w:hAnsi="Times New Roman" w:cs="Times New Roman"/>
          <w:smallCaps/>
          <w:color w:val="000000" w:themeColor="text1"/>
          <w:lang w:val="en-GB"/>
        </w:rPr>
        <w:t>n</w:t>
      </w:r>
      <w:r w:rsidR="0053393E" w:rsidRPr="00DE042D">
        <w:rPr>
          <w:rFonts w:ascii="Times New Roman" w:hAnsi="Times New Roman" w:cs="Times New Roman"/>
          <w:smallCaps/>
          <w:color w:val="000000" w:themeColor="text1"/>
          <w:lang w:val="en-GB"/>
        </w:rPr>
        <w:t>otes</w:t>
      </w:r>
    </w:p>
    <w:p w14:paraId="65FB1CE8" w14:textId="77777777" w:rsidR="00E91961" w:rsidRPr="00DE042D" w:rsidRDefault="00E91961" w:rsidP="007E1D99">
      <w:pPr>
        <w:rPr>
          <w:rFonts w:ascii="Times New Roman" w:hAnsi="Times New Roman" w:cs="Times New Roman"/>
          <w:smallCaps/>
          <w:color w:val="000000" w:themeColor="text1"/>
          <w:lang w:val="en-GB"/>
        </w:rPr>
      </w:pPr>
    </w:p>
    <w:p w14:paraId="6D90CE9D" w14:textId="025DF3CF" w:rsidR="00E91961" w:rsidRPr="00DE042D" w:rsidRDefault="00E91961" w:rsidP="007E1D99">
      <w:p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Notes should be kept to a scholarly minimum.</w:t>
      </w:r>
    </w:p>
    <w:p w14:paraId="229A10C7" w14:textId="77777777" w:rsidR="007E1D99" w:rsidRPr="00DE042D" w:rsidRDefault="007E1D99" w:rsidP="007E1D99">
      <w:pPr>
        <w:rPr>
          <w:rFonts w:ascii="Times New Roman" w:hAnsi="Times New Roman" w:cs="Times New Roman"/>
          <w:smallCaps/>
          <w:color w:val="000000" w:themeColor="text1"/>
          <w:lang w:val="en-GB"/>
        </w:rPr>
      </w:pPr>
    </w:p>
    <w:p w14:paraId="2D49A9FA" w14:textId="34EA0477" w:rsidR="00252CDA" w:rsidRPr="00DE042D" w:rsidRDefault="00E05C07" w:rsidP="007E1D99">
      <w:pPr>
        <w:rPr>
          <w:rFonts w:ascii="Times New Roman" w:hAnsi="Times New Roman" w:cs="Times New Roman"/>
          <w:lang w:val="en-GB"/>
        </w:rPr>
      </w:pPr>
      <w:r w:rsidRPr="00DE042D">
        <w:rPr>
          <w:rFonts w:ascii="Times New Roman" w:hAnsi="Times New Roman" w:cs="Times New Roman"/>
          <w:color w:val="000000" w:themeColor="text1"/>
          <w:lang w:val="en-GB"/>
        </w:rPr>
        <w:t>General rules</w:t>
      </w:r>
      <w:r w:rsidR="00F1213E" w:rsidRPr="00DE042D">
        <w:rPr>
          <w:rFonts w:ascii="Times New Roman" w:hAnsi="Times New Roman" w:cs="Times New Roman"/>
          <w:color w:val="000000" w:themeColor="text1"/>
          <w:lang w:val="en-GB"/>
        </w:rPr>
        <w:t>:</w:t>
      </w:r>
      <w:r w:rsidR="00252CDA" w:rsidRPr="00DE042D">
        <w:rPr>
          <w:rFonts w:ascii="Times New Roman" w:hAnsi="Times New Roman" w:cs="Times New Roman"/>
          <w:lang w:val="en-GB"/>
        </w:rPr>
        <w:t xml:space="preserve"> </w:t>
      </w:r>
    </w:p>
    <w:p w14:paraId="2AEB6099" w14:textId="77777777" w:rsidR="007E1D99" w:rsidRPr="00DE042D" w:rsidRDefault="00252CDA" w:rsidP="000331C1">
      <w:pPr>
        <w:pStyle w:val="ListParagraph"/>
        <w:numPr>
          <w:ilvl w:val="0"/>
          <w:numId w:val="7"/>
        </w:numPr>
        <w:rPr>
          <w:rFonts w:ascii="Times New Roman" w:hAnsi="Times New Roman" w:cs="Times New Roman"/>
          <w:color w:val="000000" w:themeColor="text1"/>
          <w:lang w:val="en-GB"/>
        </w:rPr>
      </w:pPr>
      <w:r w:rsidRPr="00DE042D">
        <w:rPr>
          <w:rFonts w:ascii="Times New Roman" w:hAnsi="Times New Roman" w:cs="Times New Roman"/>
          <w:lang w:val="en-GB"/>
        </w:rPr>
        <w:t>The reference should follow the punctuation and should preferably be at the end of the sentence. The use of multiple notes within a single sentence should be minimised.</w:t>
      </w:r>
      <w:r w:rsidR="007E1D99" w:rsidRPr="00DE042D">
        <w:rPr>
          <w:rFonts w:ascii="Times New Roman" w:hAnsi="Times New Roman" w:cs="Times New Roman"/>
          <w:color w:val="000000" w:themeColor="text1"/>
          <w:lang w:val="en-GB"/>
        </w:rPr>
        <w:t xml:space="preserve"> </w:t>
      </w:r>
    </w:p>
    <w:p w14:paraId="550BBE10" w14:textId="77777777" w:rsidR="009A6D74" w:rsidRPr="00DE042D" w:rsidRDefault="009A6D74" w:rsidP="000331C1">
      <w:pPr>
        <w:pStyle w:val="ListParagraph"/>
        <w:numPr>
          <w:ilvl w:val="0"/>
          <w:numId w:val="7"/>
        </w:num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Page ranges:</w:t>
      </w:r>
    </w:p>
    <w:p w14:paraId="4E9A0C16" w14:textId="4002BB05" w:rsidR="008D754D" w:rsidRPr="00DE042D" w:rsidRDefault="00924FEB" w:rsidP="000331C1">
      <w:pPr>
        <w:pStyle w:val="ListParagraph"/>
        <w:numPr>
          <w:ilvl w:val="1"/>
          <w:numId w:val="7"/>
        </w:num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Use en dash</w:t>
      </w:r>
      <w:r w:rsidR="007E1D99" w:rsidRPr="00DE042D">
        <w:rPr>
          <w:rFonts w:ascii="Times New Roman" w:hAnsi="Times New Roman" w:cs="Times New Roman"/>
          <w:color w:val="000000" w:themeColor="text1"/>
          <w:lang w:val="en-GB"/>
        </w:rPr>
        <w:t xml:space="preserve"> to separate </w:t>
      </w:r>
      <w:r w:rsidRPr="00DE042D">
        <w:rPr>
          <w:rFonts w:ascii="Times New Roman" w:hAnsi="Times New Roman" w:cs="Times New Roman"/>
          <w:color w:val="000000" w:themeColor="text1"/>
          <w:lang w:val="en-GB"/>
        </w:rPr>
        <w:t>a page range</w:t>
      </w:r>
      <w:r w:rsidR="007E1D99" w:rsidRPr="00DE042D">
        <w:rPr>
          <w:rFonts w:ascii="Times New Roman" w:hAnsi="Times New Roman" w:cs="Times New Roman"/>
          <w:color w:val="000000" w:themeColor="text1"/>
          <w:lang w:val="en-GB"/>
        </w:rPr>
        <w:t xml:space="preserve"> (e.g. 25–33)</w:t>
      </w:r>
      <w:r w:rsidR="008E214F">
        <w:rPr>
          <w:rFonts w:ascii="Times New Roman" w:hAnsi="Times New Roman" w:cs="Times New Roman"/>
          <w:color w:val="000000" w:themeColor="text1"/>
          <w:lang w:val="en-GB"/>
        </w:rPr>
        <w:t>.</w:t>
      </w:r>
    </w:p>
    <w:p w14:paraId="01B01483" w14:textId="77C4795F" w:rsidR="009A6D74" w:rsidRPr="00DE042D" w:rsidRDefault="009A6D74" w:rsidP="000331C1">
      <w:pPr>
        <w:pStyle w:val="ListParagraph"/>
        <w:numPr>
          <w:ilvl w:val="1"/>
          <w:numId w:val="7"/>
        </w:num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If page ranges are not consecutive, show as pp. 3, 9, 21 (no ‘and’)</w:t>
      </w:r>
      <w:r w:rsidR="008E214F">
        <w:rPr>
          <w:rFonts w:ascii="Times New Roman" w:hAnsi="Times New Roman" w:cs="Times New Roman"/>
          <w:color w:val="000000" w:themeColor="text1"/>
          <w:lang w:val="en-GB"/>
        </w:rPr>
        <w:t>.</w:t>
      </w:r>
    </w:p>
    <w:p w14:paraId="60D8CF00" w14:textId="06CE90D2" w:rsidR="008D754D" w:rsidRPr="00DE042D" w:rsidRDefault="008D754D" w:rsidP="000331C1">
      <w:pPr>
        <w:pStyle w:val="ListParagraph"/>
        <w:numPr>
          <w:ilvl w:val="0"/>
          <w:numId w:val="7"/>
        </w:num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An author’s first name should be given as initials with a full stop but without spaces between the initials, e.g</w:t>
      </w:r>
      <w:r w:rsidRPr="00DE042D">
        <w:rPr>
          <w:rFonts w:ascii="Times New Roman" w:hAnsi="Times New Roman" w:cs="Times New Roman"/>
          <w:i/>
          <w:color w:val="000000" w:themeColor="text1"/>
          <w:lang w:val="en-GB"/>
        </w:rPr>
        <w:t>.</w:t>
      </w:r>
      <w:r w:rsidRPr="00DE042D">
        <w:rPr>
          <w:rFonts w:ascii="Times New Roman" w:hAnsi="Times New Roman" w:cs="Times New Roman"/>
          <w:color w:val="000000" w:themeColor="text1"/>
          <w:lang w:val="en-GB"/>
        </w:rPr>
        <w:t xml:space="preserve"> F.A. Greenhill.</w:t>
      </w:r>
    </w:p>
    <w:p w14:paraId="0586BE7D" w14:textId="6B69E70F" w:rsidR="007E1D99" w:rsidRPr="00DE042D" w:rsidRDefault="008D754D" w:rsidP="000331C1">
      <w:pPr>
        <w:pStyle w:val="ListParagraph"/>
        <w:numPr>
          <w:ilvl w:val="0"/>
          <w:numId w:val="7"/>
        </w:num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Books:</w:t>
      </w:r>
    </w:p>
    <w:p w14:paraId="72B82730" w14:textId="63B3394A" w:rsidR="008D754D" w:rsidRPr="00DE042D" w:rsidRDefault="00474E44" w:rsidP="000331C1">
      <w:pPr>
        <w:pStyle w:val="ListParagraph"/>
        <w:numPr>
          <w:ilvl w:val="1"/>
          <w:numId w:val="7"/>
        </w:num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Give t</w:t>
      </w:r>
      <w:r w:rsidR="008D754D" w:rsidRPr="00DE042D">
        <w:rPr>
          <w:rFonts w:ascii="Times New Roman" w:hAnsi="Times New Roman" w:cs="Times New Roman"/>
          <w:color w:val="000000" w:themeColor="text1"/>
          <w:lang w:val="en-GB"/>
        </w:rPr>
        <w:t>itles in italics</w:t>
      </w:r>
      <w:r w:rsidRPr="00DE042D">
        <w:rPr>
          <w:rFonts w:ascii="Times New Roman" w:hAnsi="Times New Roman" w:cs="Times New Roman"/>
          <w:color w:val="000000" w:themeColor="text1"/>
          <w:lang w:val="en-GB"/>
        </w:rPr>
        <w:t xml:space="preserve">; </w:t>
      </w:r>
      <w:r w:rsidR="008D754D" w:rsidRPr="00DE042D">
        <w:rPr>
          <w:rFonts w:ascii="Times New Roman" w:hAnsi="Times New Roman" w:cs="Times New Roman"/>
          <w:lang w:val="en-GB"/>
        </w:rPr>
        <w:t>in full for the first citation, with short name for subsequent citations</w:t>
      </w:r>
      <w:r w:rsidR="008E214F">
        <w:rPr>
          <w:rFonts w:ascii="Times New Roman" w:hAnsi="Times New Roman" w:cs="Times New Roman"/>
          <w:lang w:val="en-GB"/>
        </w:rPr>
        <w:t>.</w:t>
      </w:r>
    </w:p>
    <w:p w14:paraId="42B2DD6E" w14:textId="44E31D9F" w:rsidR="008D754D" w:rsidRPr="00DE042D" w:rsidRDefault="00474E44" w:rsidP="000331C1">
      <w:pPr>
        <w:pStyle w:val="ListParagraph"/>
        <w:numPr>
          <w:ilvl w:val="1"/>
          <w:numId w:val="7"/>
        </w:num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lastRenderedPageBreak/>
        <w:t>Give the p</w:t>
      </w:r>
      <w:r w:rsidR="008D754D" w:rsidRPr="00DE042D">
        <w:rPr>
          <w:rFonts w:ascii="Times New Roman" w:hAnsi="Times New Roman" w:cs="Times New Roman"/>
          <w:color w:val="000000" w:themeColor="text1"/>
          <w:lang w:val="en-GB"/>
        </w:rPr>
        <w:t>lace and year of publication in brackets.</w:t>
      </w:r>
      <w:r w:rsidR="007D7805" w:rsidRPr="00DE042D">
        <w:rPr>
          <w:rFonts w:ascii="Times New Roman" w:hAnsi="Times New Roman" w:cs="Times New Roman"/>
          <w:color w:val="000000" w:themeColor="text1"/>
          <w:lang w:val="en-GB"/>
        </w:rPr>
        <w:t xml:space="preserve"> If there is more than one place of publication, use ‘and’ not ‘&amp;’, e.g. New Haven and Boston</w:t>
      </w:r>
      <w:r w:rsidR="008E214F">
        <w:rPr>
          <w:rFonts w:ascii="Times New Roman" w:hAnsi="Times New Roman" w:cs="Times New Roman"/>
          <w:color w:val="000000" w:themeColor="text1"/>
          <w:lang w:val="en-GB"/>
        </w:rPr>
        <w:t>.</w:t>
      </w:r>
    </w:p>
    <w:p w14:paraId="381B1E17" w14:textId="395FB454" w:rsidR="008622D5" w:rsidRPr="00DE042D" w:rsidRDefault="008D754D" w:rsidP="000331C1">
      <w:pPr>
        <w:pStyle w:val="ListParagraph"/>
        <w:numPr>
          <w:ilvl w:val="1"/>
          <w:numId w:val="7"/>
        </w:num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 xml:space="preserve">If multi-volume, the </w:t>
      </w:r>
      <w:r w:rsidRPr="00DE042D">
        <w:rPr>
          <w:rFonts w:ascii="Times New Roman" w:hAnsi="Times New Roman" w:cs="Times New Roman"/>
          <w:lang w:val="en-GB"/>
        </w:rPr>
        <w:t xml:space="preserve">total number of volumes should be given in Arabic numerals after the title and the specific volume number in </w:t>
      </w:r>
      <w:r w:rsidR="00241F9B" w:rsidRPr="00DE042D">
        <w:rPr>
          <w:rFonts w:ascii="Times New Roman" w:hAnsi="Times New Roman" w:cs="Times New Roman"/>
          <w:lang w:val="en-GB"/>
        </w:rPr>
        <w:t xml:space="preserve">small </w:t>
      </w:r>
      <w:r w:rsidRPr="00DE042D">
        <w:rPr>
          <w:rFonts w:ascii="Times New Roman" w:hAnsi="Times New Roman" w:cs="Times New Roman"/>
          <w:lang w:val="en-GB"/>
        </w:rPr>
        <w:t>capital Roman numerals after the date</w:t>
      </w:r>
      <w:r w:rsidR="008E214F">
        <w:rPr>
          <w:rFonts w:ascii="Times New Roman" w:hAnsi="Times New Roman" w:cs="Times New Roman"/>
          <w:lang w:val="en-GB"/>
        </w:rPr>
        <w:t>.</w:t>
      </w:r>
      <w:r w:rsidR="00036A15" w:rsidRPr="00DE042D">
        <w:rPr>
          <w:rFonts w:ascii="Times New Roman" w:hAnsi="Times New Roman" w:cs="Times New Roman"/>
          <w:lang w:val="en-GB"/>
        </w:rPr>
        <w:t xml:space="preserve"> (</w:t>
      </w:r>
      <w:r w:rsidR="008E214F">
        <w:rPr>
          <w:rFonts w:ascii="Times New Roman" w:hAnsi="Times New Roman" w:cs="Times New Roman"/>
          <w:lang w:val="en-GB"/>
        </w:rPr>
        <w:t>E</w:t>
      </w:r>
      <w:r w:rsidR="00036A15" w:rsidRPr="00DE042D">
        <w:rPr>
          <w:rFonts w:ascii="Times New Roman" w:hAnsi="Times New Roman" w:cs="Times New Roman"/>
          <w:lang w:val="en-GB"/>
        </w:rPr>
        <w:t xml:space="preserve">xception: use Arabic throughout for dictionaries, e.g. </w:t>
      </w:r>
      <w:r w:rsidR="00036A15" w:rsidRPr="00DE042D">
        <w:rPr>
          <w:rFonts w:ascii="Times New Roman" w:hAnsi="Times New Roman" w:cs="Times New Roman"/>
          <w:i/>
          <w:lang w:val="en-GB"/>
        </w:rPr>
        <w:t>ODNB</w:t>
      </w:r>
      <w:r w:rsidR="00036A15" w:rsidRPr="00DE042D">
        <w:rPr>
          <w:rFonts w:ascii="Times New Roman" w:hAnsi="Times New Roman" w:cs="Times New Roman"/>
          <w:lang w:val="en-GB"/>
        </w:rPr>
        <w:t>, to avoid unwieldy Roman numerals</w:t>
      </w:r>
      <w:r w:rsidR="008E214F">
        <w:rPr>
          <w:rFonts w:ascii="Times New Roman" w:hAnsi="Times New Roman" w:cs="Times New Roman"/>
          <w:lang w:val="en-GB"/>
        </w:rPr>
        <w:t>.</w:t>
      </w:r>
      <w:r w:rsidR="00036A15" w:rsidRPr="00DE042D">
        <w:rPr>
          <w:rFonts w:ascii="Times New Roman" w:hAnsi="Times New Roman" w:cs="Times New Roman"/>
          <w:lang w:val="en-GB"/>
        </w:rPr>
        <w:t>)</w:t>
      </w:r>
    </w:p>
    <w:p w14:paraId="6C2026FA" w14:textId="77777777" w:rsidR="008D754D" w:rsidRPr="00DE042D" w:rsidRDefault="008D754D" w:rsidP="000331C1">
      <w:pPr>
        <w:pStyle w:val="ListParagraph"/>
        <w:numPr>
          <w:ilvl w:val="0"/>
          <w:numId w:val="7"/>
        </w:num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J</w:t>
      </w:r>
      <w:r w:rsidR="00E05C07" w:rsidRPr="00DE042D">
        <w:rPr>
          <w:rFonts w:ascii="Times New Roman" w:hAnsi="Times New Roman" w:cs="Times New Roman"/>
          <w:color w:val="000000" w:themeColor="text1"/>
          <w:lang w:val="en-GB"/>
        </w:rPr>
        <w:t>ournals</w:t>
      </w:r>
      <w:r w:rsidRPr="00DE042D">
        <w:rPr>
          <w:rFonts w:ascii="Times New Roman" w:hAnsi="Times New Roman" w:cs="Times New Roman"/>
          <w:color w:val="000000" w:themeColor="text1"/>
          <w:lang w:val="en-GB"/>
        </w:rPr>
        <w:t>:</w:t>
      </w:r>
    </w:p>
    <w:p w14:paraId="0D265F2A" w14:textId="56C2FAC3" w:rsidR="008D754D" w:rsidRPr="00DE042D" w:rsidRDefault="00474E44" w:rsidP="000331C1">
      <w:pPr>
        <w:pStyle w:val="ListParagraph"/>
        <w:numPr>
          <w:ilvl w:val="1"/>
          <w:numId w:val="7"/>
        </w:num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Give the t</w:t>
      </w:r>
      <w:r w:rsidR="008D754D" w:rsidRPr="00DE042D">
        <w:rPr>
          <w:rFonts w:ascii="Times New Roman" w:hAnsi="Times New Roman" w:cs="Times New Roman"/>
          <w:color w:val="000000" w:themeColor="text1"/>
          <w:lang w:val="en-GB"/>
        </w:rPr>
        <w:t xml:space="preserve">itle within single inverted commas. </w:t>
      </w:r>
      <w:r w:rsidR="006906B2" w:rsidRPr="00DE042D">
        <w:rPr>
          <w:rFonts w:ascii="Times New Roman" w:hAnsi="Times New Roman" w:cs="Times New Roman"/>
          <w:color w:val="000000" w:themeColor="text1"/>
          <w:lang w:val="en-GB"/>
        </w:rPr>
        <w:t xml:space="preserve">Capitalisation of words in the title should follow the style of the original journal. </w:t>
      </w:r>
      <w:r w:rsidR="008D754D" w:rsidRPr="00DE042D">
        <w:rPr>
          <w:rFonts w:ascii="Times New Roman" w:hAnsi="Times New Roman" w:cs="Times New Roman"/>
          <w:lang w:val="en-GB"/>
        </w:rPr>
        <w:t>Give</w:t>
      </w:r>
      <w:r w:rsidR="006906B2" w:rsidRPr="00DE042D">
        <w:rPr>
          <w:rFonts w:ascii="Times New Roman" w:hAnsi="Times New Roman" w:cs="Times New Roman"/>
          <w:lang w:val="en-GB"/>
        </w:rPr>
        <w:t xml:space="preserve"> the title</w:t>
      </w:r>
      <w:r w:rsidR="008D754D" w:rsidRPr="00DE042D">
        <w:rPr>
          <w:rFonts w:ascii="Times New Roman" w:hAnsi="Times New Roman" w:cs="Times New Roman"/>
          <w:lang w:val="en-GB"/>
        </w:rPr>
        <w:t xml:space="preserve"> in full for the first citation; </w:t>
      </w:r>
      <w:r w:rsidR="009A4BC5" w:rsidRPr="00DE042D">
        <w:rPr>
          <w:rFonts w:ascii="Times New Roman" w:hAnsi="Times New Roman" w:cs="Times New Roman"/>
          <w:lang w:val="en-GB"/>
        </w:rPr>
        <w:t>may</w:t>
      </w:r>
      <w:r w:rsidR="008D754D" w:rsidRPr="00DE042D">
        <w:rPr>
          <w:rFonts w:ascii="Times New Roman" w:hAnsi="Times New Roman" w:cs="Times New Roman"/>
          <w:lang w:val="en-GB"/>
        </w:rPr>
        <w:t xml:space="preserve"> be abb</w:t>
      </w:r>
      <w:r w:rsidR="00FC0F8E" w:rsidRPr="00DE042D">
        <w:rPr>
          <w:rFonts w:ascii="Times New Roman" w:hAnsi="Times New Roman" w:cs="Times New Roman"/>
          <w:lang w:val="en-GB"/>
        </w:rPr>
        <w:t>r</w:t>
      </w:r>
      <w:r w:rsidR="008D754D" w:rsidRPr="00DE042D">
        <w:rPr>
          <w:rFonts w:ascii="Times New Roman" w:hAnsi="Times New Roman" w:cs="Times New Roman"/>
          <w:lang w:val="en-GB"/>
        </w:rPr>
        <w:t xml:space="preserve">eviated for subsequent citations. Put the abbreviation in square brackets immediately after the title the first time it is cited, as in </w:t>
      </w:r>
      <w:r w:rsidR="00241F9B" w:rsidRPr="00DE042D">
        <w:rPr>
          <w:rFonts w:ascii="Times New Roman" w:hAnsi="Times New Roman" w:cs="Times New Roman"/>
          <w:i/>
          <w:lang w:val="en-GB"/>
        </w:rPr>
        <w:t>Church Monuments</w:t>
      </w:r>
      <w:r w:rsidR="008D754D" w:rsidRPr="00DE042D">
        <w:rPr>
          <w:rFonts w:ascii="Times New Roman" w:hAnsi="Times New Roman" w:cs="Times New Roman"/>
          <w:lang w:val="en-GB"/>
        </w:rPr>
        <w:t xml:space="preserve"> [</w:t>
      </w:r>
      <w:r w:rsidR="0052166D" w:rsidRPr="00DE042D">
        <w:rPr>
          <w:rFonts w:ascii="Times New Roman" w:hAnsi="Times New Roman" w:cs="Times New Roman"/>
          <w:lang w:val="en-GB"/>
        </w:rPr>
        <w:t xml:space="preserve">hereafter </w:t>
      </w:r>
      <w:r w:rsidR="008D754D" w:rsidRPr="00DE042D">
        <w:rPr>
          <w:rFonts w:ascii="Times New Roman" w:hAnsi="Times New Roman" w:cs="Times New Roman"/>
          <w:i/>
          <w:iCs/>
          <w:lang w:val="en-GB"/>
        </w:rPr>
        <w:t>CM</w:t>
      </w:r>
      <w:r w:rsidR="008D754D" w:rsidRPr="00DE042D">
        <w:rPr>
          <w:rFonts w:ascii="Times New Roman" w:hAnsi="Times New Roman" w:cs="Times New Roman"/>
          <w:lang w:val="en-GB"/>
        </w:rPr>
        <w:t>]</w:t>
      </w:r>
      <w:r w:rsidR="008E214F">
        <w:rPr>
          <w:rFonts w:ascii="Times New Roman" w:hAnsi="Times New Roman" w:cs="Times New Roman"/>
          <w:lang w:val="en-GB"/>
        </w:rPr>
        <w:t>.</w:t>
      </w:r>
    </w:p>
    <w:p w14:paraId="756455CE" w14:textId="10D10A16" w:rsidR="008D754D" w:rsidRPr="00DE042D" w:rsidRDefault="00474E44" w:rsidP="000331C1">
      <w:pPr>
        <w:pStyle w:val="ListParagraph"/>
        <w:numPr>
          <w:ilvl w:val="1"/>
          <w:numId w:val="7"/>
        </w:num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Give the v</w:t>
      </w:r>
      <w:r w:rsidR="008D754D" w:rsidRPr="00DE042D">
        <w:rPr>
          <w:rFonts w:ascii="Times New Roman" w:hAnsi="Times New Roman" w:cs="Times New Roman"/>
          <w:color w:val="000000" w:themeColor="text1"/>
          <w:lang w:val="en-GB"/>
        </w:rPr>
        <w:t>olume number in Arabic numerals, followed by the year of publication in brackets</w:t>
      </w:r>
      <w:r w:rsidR="008E214F">
        <w:rPr>
          <w:rFonts w:ascii="Times New Roman" w:hAnsi="Times New Roman" w:cs="Times New Roman"/>
          <w:color w:val="000000" w:themeColor="text1"/>
          <w:lang w:val="en-GB"/>
        </w:rPr>
        <w:t>.</w:t>
      </w:r>
    </w:p>
    <w:p w14:paraId="47543126" w14:textId="29A4EA15" w:rsidR="001E31D0" w:rsidRPr="00DE042D" w:rsidRDefault="00E03B76" w:rsidP="000331C1">
      <w:pPr>
        <w:pStyle w:val="ListParagraph"/>
        <w:numPr>
          <w:ilvl w:val="1"/>
          <w:numId w:val="7"/>
        </w:num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If there is more than one issue of the journal in a year, the volume number should be followed by a colon and the issue-number</w:t>
      </w:r>
      <w:r w:rsidR="00112500">
        <w:rPr>
          <w:rFonts w:ascii="Times New Roman" w:hAnsi="Times New Roman" w:cs="Times New Roman"/>
          <w:color w:val="000000" w:themeColor="text1"/>
          <w:lang w:val="en-GB"/>
        </w:rPr>
        <w:t>.</w:t>
      </w:r>
    </w:p>
    <w:p w14:paraId="570F33D6" w14:textId="5DFEA11A" w:rsidR="008D754D" w:rsidRPr="00DE042D" w:rsidRDefault="00670B0C" w:rsidP="000331C1">
      <w:pPr>
        <w:pStyle w:val="ListParagraph"/>
        <w:numPr>
          <w:ilvl w:val="0"/>
          <w:numId w:val="7"/>
        </w:num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 xml:space="preserve">Do not use </w:t>
      </w:r>
      <w:r w:rsidR="00245664" w:rsidRPr="00DE042D">
        <w:rPr>
          <w:rFonts w:ascii="Times New Roman" w:hAnsi="Times New Roman" w:cs="Times New Roman"/>
          <w:iCs/>
          <w:color w:val="000000" w:themeColor="text1"/>
          <w:lang w:val="en-GB"/>
        </w:rPr>
        <w:t>op. cit.</w:t>
      </w:r>
      <w:r w:rsidRPr="00DE042D">
        <w:rPr>
          <w:rFonts w:ascii="Times New Roman" w:hAnsi="Times New Roman" w:cs="Times New Roman"/>
          <w:color w:val="000000" w:themeColor="text1"/>
          <w:lang w:val="en-GB"/>
        </w:rPr>
        <w:t xml:space="preserve"> or</w:t>
      </w:r>
      <w:r w:rsidR="00E91961" w:rsidRPr="00DE042D">
        <w:rPr>
          <w:rFonts w:ascii="Times New Roman" w:hAnsi="Times New Roman" w:cs="Times New Roman"/>
          <w:color w:val="000000" w:themeColor="text1"/>
          <w:lang w:val="en-GB"/>
        </w:rPr>
        <w:t xml:space="preserve"> </w:t>
      </w:r>
      <w:r w:rsidR="00E91961" w:rsidRPr="00DE042D">
        <w:rPr>
          <w:rFonts w:ascii="Times New Roman" w:hAnsi="Times New Roman" w:cs="Times New Roman"/>
          <w:iCs/>
          <w:color w:val="000000" w:themeColor="text1"/>
          <w:lang w:val="en-GB"/>
        </w:rPr>
        <w:t>loc. cit</w:t>
      </w:r>
      <w:r w:rsidRPr="00DE042D">
        <w:rPr>
          <w:rFonts w:ascii="Times New Roman" w:hAnsi="Times New Roman" w:cs="Times New Roman"/>
          <w:iCs/>
          <w:color w:val="000000" w:themeColor="text1"/>
          <w:lang w:val="en-GB"/>
        </w:rPr>
        <w:t>.</w:t>
      </w:r>
      <w:r w:rsidRPr="00DE042D">
        <w:rPr>
          <w:rFonts w:ascii="Times New Roman" w:hAnsi="Times New Roman" w:cs="Times New Roman"/>
          <w:color w:val="000000" w:themeColor="text1"/>
          <w:lang w:val="en-GB"/>
        </w:rPr>
        <w:t xml:space="preserve"> </w:t>
      </w:r>
      <w:r w:rsidRPr="00DE042D">
        <w:rPr>
          <w:rFonts w:ascii="Times New Roman" w:hAnsi="Times New Roman" w:cs="Times New Roman"/>
          <w:iCs/>
          <w:color w:val="000000" w:themeColor="text1"/>
          <w:lang w:val="en-GB"/>
        </w:rPr>
        <w:t>I</w:t>
      </w:r>
      <w:r w:rsidR="00E91961" w:rsidRPr="00DE042D">
        <w:rPr>
          <w:rFonts w:ascii="Times New Roman" w:hAnsi="Times New Roman" w:cs="Times New Roman"/>
          <w:iCs/>
          <w:color w:val="000000" w:themeColor="text1"/>
          <w:lang w:val="en-GB"/>
        </w:rPr>
        <w:t>bid</w:t>
      </w:r>
      <w:r w:rsidRPr="00DE042D">
        <w:rPr>
          <w:rFonts w:ascii="Times New Roman" w:hAnsi="Times New Roman" w:cs="Times New Roman"/>
          <w:iCs/>
          <w:color w:val="000000" w:themeColor="text1"/>
          <w:lang w:val="en-GB"/>
        </w:rPr>
        <w:t xml:space="preserve"> </w:t>
      </w:r>
      <w:r w:rsidRPr="00DE042D">
        <w:rPr>
          <w:rFonts w:ascii="Times New Roman" w:hAnsi="Times New Roman" w:cs="Times New Roman"/>
          <w:color w:val="000000" w:themeColor="text1"/>
          <w:lang w:val="en-GB"/>
        </w:rPr>
        <w:t>may be used but only for a repeat citation in the same note or in the fol</w:t>
      </w:r>
      <w:r w:rsidR="00CA449B" w:rsidRPr="00DE042D">
        <w:rPr>
          <w:rFonts w:ascii="Times New Roman" w:hAnsi="Times New Roman" w:cs="Times New Roman"/>
          <w:color w:val="000000" w:themeColor="text1"/>
          <w:lang w:val="en-GB"/>
        </w:rPr>
        <w:t>lowing note where no other</w:t>
      </w:r>
      <w:r w:rsidRPr="00DE042D">
        <w:rPr>
          <w:rFonts w:ascii="Times New Roman" w:hAnsi="Times New Roman" w:cs="Times New Roman"/>
          <w:color w:val="000000" w:themeColor="text1"/>
          <w:lang w:val="en-GB"/>
        </w:rPr>
        <w:t xml:space="preserve"> citations intervene.</w:t>
      </w:r>
    </w:p>
    <w:p w14:paraId="027ACCF1" w14:textId="7D448828" w:rsidR="00F91956" w:rsidRPr="00DE042D" w:rsidRDefault="00C15501" w:rsidP="000331C1">
      <w:pPr>
        <w:pStyle w:val="ListParagraph"/>
        <w:numPr>
          <w:ilvl w:val="0"/>
          <w:numId w:val="7"/>
        </w:numPr>
        <w:rPr>
          <w:rFonts w:ascii="Times New Roman" w:hAnsi="Times New Roman" w:cs="Times New Roman"/>
          <w:color w:val="000000" w:themeColor="text1"/>
          <w:lang w:val="en-GB"/>
        </w:rPr>
      </w:pPr>
      <w:r w:rsidRPr="00DE042D">
        <w:rPr>
          <w:rFonts w:ascii="Times New Roman" w:eastAsia="Times New Roman" w:hAnsi="Times New Roman" w:cs="Times New Roman"/>
          <w:color w:val="000000"/>
        </w:rPr>
        <w:t>If more than one reference is given in one note covering the same subject matter, list</w:t>
      </w:r>
      <w:r w:rsidR="00F91956" w:rsidRPr="00DE042D">
        <w:rPr>
          <w:rFonts w:ascii="Times New Roman" w:eastAsia="Times New Roman" w:hAnsi="Times New Roman" w:cs="Times New Roman"/>
          <w:color w:val="000000"/>
        </w:rPr>
        <w:t>:</w:t>
      </w:r>
    </w:p>
    <w:p w14:paraId="7601A4C4" w14:textId="79B6575C" w:rsidR="005F56FC" w:rsidRPr="00DE042D" w:rsidRDefault="005F56FC" w:rsidP="000331C1">
      <w:pPr>
        <w:pStyle w:val="ListParagraph"/>
        <w:numPr>
          <w:ilvl w:val="2"/>
          <w:numId w:val="3"/>
        </w:numPr>
        <w:rPr>
          <w:rFonts w:ascii="Times New Roman" w:hAnsi="Times New Roman" w:cs="Times New Roman"/>
          <w:color w:val="000000" w:themeColor="text1"/>
          <w:lang w:val="en-GB"/>
        </w:rPr>
      </w:pPr>
      <w:r w:rsidRPr="00DE042D">
        <w:rPr>
          <w:rFonts w:ascii="Times New Roman" w:eastAsia="Times New Roman" w:hAnsi="Times New Roman" w:cs="Times New Roman"/>
          <w:color w:val="000000"/>
        </w:rPr>
        <w:t>in alphabetical order, followed by chronological, as in Ariès 1974, Hilger 1967, Nys 1983, Nys 2000, etc</w:t>
      </w:r>
      <w:r w:rsidR="00FC0F8E" w:rsidRPr="00DE042D">
        <w:rPr>
          <w:rFonts w:ascii="Times New Roman" w:eastAsia="Times New Roman" w:hAnsi="Times New Roman" w:cs="Times New Roman"/>
          <w:color w:val="000000"/>
        </w:rPr>
        <w:t>.</w:t>
      </w:r>
    </w:p>
    <w:p w14:paraId="1231E616" w14:textId="2288EAAA" w:rsidR="00F91956" w:rsidRPr="00DE042D" w:rsidRDefault="00E97BDD" w:rsidP="000331C1">
      <w:pPr>
        <w:pStyle w:val="ListParagraph"/>
        <w:numPr>
          <w:ilvl w:val="2"/>
          <w:numId w:val="3"/>
        </w:numPr>
        <w:rPr>
          <w:rFonts w:ascii="Times New Roman" w:hAnsi="Times New Roman" w:cs="Times New Roman"/>
          <w:color w:val="000000" w:themeColor="text1"/>
          <w:lang w:val="en-GB"/>
        </w:rPr>
      </w:pPr>
      <w:r w:rsidRPr="00DE042D">
        <w:rPr>
          <w:rFonts w:ascii="Times New Roman" w:eastAsia="Times New Roman" w:hAnsi="Times New Roman" w:cs="Times New Roman"/>
          <w:color w:val="000000"/>
        </w:rPr>
        <w:t xml:space="preserve">in date order if </w:t>
      </w:r>
      <w:r w:rsidR="005F56FC" w:rsidRPr="00DE042D">
        <w:rPr>
          <w:rFonts w:ascii="Times New Roman" w:eastAsia="Times New Roman" w:hAnsi="Times New Roman" w:cs="Times New Roman"/>
          <w:color w:val="000000" w:themeColor="text1"/>
        </w:rPr>
        <w:t>the specific purpose is to trace</w:t>
      </w:r>
      <w:r w:rsidRPr="00DE042D">
        <w:rPr>
          <w:rFonts w:ascii="Times New Roman" w:eastAsia="Times New Roman" w:hAnsi="Times New Roman" w:cs="Times New Roman"/>
          <w:color w:val="000000" w:themeColor="text1"/>
        </w:rPr>
        <w:t xml:space="preserve"> the chronol</w:t>
      </w:r>
      <w:r w:rsidR="005F56FC" w:rsidRPr="00DE042D">
        <w:rPr>
          <w:rFonts w:ascii="Times New Roman" w:eastAsia="Times New Roman" w:hAnsi="Times New Roman" w:cs="Times New Roman"/>
          <w:color w:val="000000" w:themeColor="text1"/>
        </w:rPr>
        <w:t>ogical development of a subject</w:t>
      </w:r>
    </w:p>
    <w:p w14:paraId="68C88D6B" w14:textId="77777777" w:rsidR="00245664" w:rsidRPr="00DE042D" w:rsidRDefault="00245664" w:rsidP="008D754D">
      <w:pPr>
        <w:pStyle w:val="ListParagraph"/>
        <w:ind w:left="792"/>
        <w:rPr>
          <w:rFonts w:ascii="Times New Roman" w:hAnsi="Times New Roman" w:cs="Times New Roman"/>
          <w:color w:val="000000" w:themeColor="text1"/>
          <w:lang w:val="en-GB"/>
        </w:rPr>
      </w:pPr>
    </w:p>
    <w:p w14:paraId="79AACCCC" w14:textId="77777777" w:rsidR="00E823F4" w:rsidRPr="00DE042D" w:rsidRDefault="00E823F4" w:rsidP="00E97BDD">
      <w:pPr>
        <w:rPr>
          <w:rFonts w:ascii="Times New Roman" w:hAnsi="Times New Roman" w:cs="Times New Roman"/>
          <w:color w:val="000000" w:themeColor="text1"/>
          <w:lang w:val="en-GB"/>
        </w:rPr>
      </w:pPr>
    </w:p>
    <w:p w14:paraId="46712C67" w14:textId="5336D589" w:rsidR="008342B2" w:rsidRPr="00DE042D" w:rsidRDefault="00AE3CBC" w:rsidP="00E97BDD">
      <w:p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T</w:t>
      </w:r>
      <w:r w:rsidR="00C15501" w:rsidRPr="00DE042D">
        <w:rPr>
          <w:rFonts w:ascii="Times New Roman" w:hAnsi="Times New Roman" w:cs="Times New Roman"/>
          <w:color w:val="000000" w:themeColor="text1"/>
          <w:lang w:val="en-GB"/>
        </w:rPr>
        <w:t xml:space="preserve">he following </w:t>
      </w:r>
      <w:r w:rsidRPr="00DE042D">
        <w:rPr>
          <w:rFonts w:ascii="Times New Roman" w:hAnsi="Times New Roman" w:cs="Times New Roman"/>
          <w:color w:val="000000" w:themeColor="text1"/>
          <w:lang w:val="en-GB"/>
        </w:rPr>
        <w:t xml:space="preserve">are </w:t>
      </w:r>
      <w:r w:rsidR="00C15501" w:rsidRPr="00DE042D">
        <w:rPr>
          <w:rFonts w:ascii="Times New Roman" w:hAnsi="Times New Roman" w:cs="Times New Roman"/>
          <w:color w:val="000000" w:themeColor="text1"/>
          <w:lang w:val="en-GB"/>
        </w:rPr>
        <w:t>abbreviations</w:t>
      </w:r>
      <w:r w:rsidRPr="00DE042D">
        <w:rPr>
          <w:rFonts w:ascii="Times New Roman" w:hAnsi="Times New Roman" w:cs="Times New Roman"/>
          <w:color w:val="000000" w:themeColor="text1"/>
          <w:lang w:val="en-GB"/>
        </w:rPr>
        <w:t xml:space="preserve"> in frequent usage</w:t>
      </w:r>
      <w:r w:rsidR="00ED10B0" w:rsidRPr="00DE042D">
        <w:rPr>
          <w:rFonts w:ascii="Times New Roman" w:hAnsi="Times New Roman" w:cs="Times New Roman"/>
          <w:color w:val="000000" w:themeColor="text1"/>
          <w:lang w:val="en-GB"/>
        </w:rPr>
        <w:t xml:space="preserve"> (</w:t>
      </w:r>
      <w:r w:rsidR="007431CB" w:rsidRPr="00DE042D">
        <w:rPr>
          <w:rFonts w:ascii="Times New Roman" w:hAnsi="Times New Roman" w:cs="Times New Roman"/>
          <w:color w:val="000000" w:themeColor="text1"/>
          <w:lang w:val="en-GB"/>
        </w:rPr>
        <w:t xml:space="preserve">use of italics follows the </w:t>
      </w:r>
      <w:r w:rsidR="007431CB" w:rsidRPr="00DE042D">
        <w:rPr>
          <w:rFonts w:ascii="Times New Roman" w:hAnsi="Times New Roman" w:cs="Times New Roman"/>
          <w:i/>
        </w:rPr>
        <w:t>New Oxford Dictionary for Writers and Editors</w:t>
      </w:r>
      <w:r w:rsidR="00ED10B0" w:rsidRPr="00DE042D">
        <w:rPr>
          <w:rFonts w:ascii="Times New Roman" w:hAnsi="Times New Roman" w:cs="Times New Roman"/>
          <w:color w:val="000000" w:themeColor="text1"/>
          <w:lang w:val="en-GB"/>
        </w:rPr>
        <w:t>):</w:t>
      </w:r>
    </w:p>
    <w:p w14:paraId="6A729A77" w14:textId="77777777" w:rsidR="009176D8" w:rsidRPr="00DE042D" w:rsidRDefault="009176D8" w:rsidP="00E97BDD">
      <w:pPr>
        <w:rPr>
          <w:rFonts w:ascii="Times New Roman" w:hAnsi="Times New Roman" w:cs="Times New Roman"/>
          <w:color w:val="000000" w:themeColor="text1"/>
          <w:lang w:val="en-GB"/>
        </w:rPr>
      </w:pPr>
    </w:p>
    <w:tbl>
      <w:tblPr>
        <w:tblStyle w:val="TableGrid"/>
        <w:tblW w:w="0" w:type="auto"/>
        <w:tblLook w:val="04A0" w:firstRow="1" w:lastRow="0" w:firstColumn="1" w:lastColumn="0" w:noHBand="0" w:noVBand="1"/>
      </w:tblPr>
      <w:tblGrid>
        <w:gridCol w:w="1077"/>
        <w:gridCol w:w="1612"/>
        <w:gridCol w:w="1134"/>
        <w:gridCol w:w="1701"/>
        <w:gridCol w:w="1134"/>
        <w:gridCol w:w="2352"/>
      </w:tblGrid>
      <w:tr w:rsidR="00AE2372" w:rsidRPr="00DE042D" w14:paraId="1A37EB80" w14:textId="77777777" w:rsidTr="003F44B4">
        <w:tc>
          <w:tcPr>
            <w:tcW w:w="1077" w:type="dxa"/>
          </w:tcPr>
          <w:p w14:paraId="1459B933" w14:textId="1F316A3F" w:rsidR="00AE2372" w:rsidRPr="00DE042D" w:rsidRDefault="00AE2372" w:rsidP="00AE2372">
            <w:p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chap.</w:t>
            </w:r>
            <w:r w:rsidRPr="00DE042D">
              <w:rPr>
                <w:rStyle w:val="FootnoteReference"/>
                <w:rFonts w:ascii="Times New Roman" w:hAnsi="Times New Roman" w:cs="Times New Roman"/>
                <w:color w:val="000000" w:themeColor="text1"/>
                <w:lang w:val="en-GB"/>
              </w:rPr>
              <w:footnoteReference w:id="1"/>
            </w:r>
          </w:p>
        </w:tc>
        <w:tc>
          <w:tcPr>
            <w:tcW w:w="1612" w:type="dxa"/>
          </w:tcPr>
          <w:p w14:paraId="365727B9" w14:textId="09B6937D" w:rsidR="00AE2372" w:rsidRPr="00DE042D" w:rsidRDefault="00AE2372" w:rsidP="00AE2372">
            <w:p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chapter</w:t>
            </w:r>
          </w:p>
        </w:tc>
        <w:tc>
          <w:tcPr>
            <w:tcW w:w="1134" w:type="dxa"/>
          </w:tcPr>
          <w:p w14:paraId="489BC7C9" w14:textId="2063FCA5" w:rsidR="00AE2372" w:rsidRPr="00DE042D" w:rsidRDefault="00AE2372" w:rsidP="00AE2372">
            <w:pPr>
              <w:rPr>
                <w:rFonts w:ascii="Times New Roman" w:hAnsi="Times New Roman" w:cs="Times New Roman"/>
                <w:color w:val="000000" w:themeColor="text1"/>
                <w:lang w:val="en-GB"/>
              </w:rPr>
            </w:pPr>
            <w:r w:rsidRPr="00DE042D">
              <w:rPr>
                <w:rFonts w:ascii="Times New Roman" w:hAnsi="Times New Roman" w:cs="Times New Roman"/>
                <w:i/>
                <w:iCs/>
                <w:color w:val="000000" w:themeColor="text1"/>
                <w:lang w:val="en-GB"/>
              </w:rPr>
              <w:t>in litt.</w:t>
            </w:r>
          </w:p>
        </w:tc>
        <w:tc>
          <w:tcPr>
            <w:tcW w:w="1701" w:type="dxa"/>
          </w:tcPr>
          <w:p w14:paraId="36DFFE97" w14:textId="77777777" w:rsidR="00AE2372" w:rsidRPr="00DE042D" w:rsidRDefault="00AE2372" w:rsidP="00AE2372">
            <w:p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in letter/</w:t>
            </w:r>
          </w:p>
          <w:p w14:paraId="5A216615" w14:textId="4A36A69F" w:rsidR="00AE2372" w:rsidRPr="00DE042D" w:rsidRDefault="00AE2372" w:rsidP="00AE2372">
            <w:p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document</w:t>
            </w:r>
          </w:p>
        </w:tc>
        <w:tc>
          <w:tcPr>
            <w:tcW w:w="1134" w:type="dxa"/>
          </w:tcPr>
          <w:p w14:paraId="4E560C32" w14:textId="248E66C1" w:rsidR="00AE2372" w:rsidRPr="00DE042D" w:rsidRDefault="00AE2372" w:rsidP="00AE2372">
            <w:pPr>
              <w:rPr>
                <w:rFonts w:ascii="Times New Roman" w:hAnsi="Times New Roman" w:cs="Times New Roman"/>
                <w:color w:val="000000" w:themeColor="text1"/>
                <w:lang w:val="en-GB"/>
              </w:rPr>
            </w:pPr>
            <w:r w:rsidRPr="00DE042D">
              <w:rPr>
                <w:rFonts w:ascii="Times New Roman" w:hAnsi="Times New Roman" w:cs="Times New Roman"/>
                <w:color w:val="000000" w:themeColor="text1"/>
              </w:rPr>
              <w:t>Revd</w:t>
            </w:r>
          </w:p>
        </w:tc>
        <w:tc>
          <w:tcPr>
            <w:tcW w:w="2352" w:type="dxa"/>
          </w:tcPr>
          <w:p w14:paraId="7131AFF3" w14:textId="0608CD4A" w:rsidR="00AE2372" w:rsidRPr="00DE042D" w:rsidRDefault="00AE2372" w:rsidP="00AE2372">
            <w:pPr>
              <w:rPr>
                <w:rFonts w:ascii="Times New Roman" w:hAnsi="Times New Roman" w:cs="Times New Roman"/>
                <w:color w:val="000000" w:themeColor="text1"/>
                <w:lang w:val="en-GB"/>
              </w:rPr>
            </w:pPr>
            <w:r w:rsidRPr="00DE042D">
              <w:rPr>
                <w:rFonts w:ascii="Times New Roman" w:hAnsi="Times New Roman" w:cs="Times New Roman"/>
                <w:color w:val="000000" w:themeColor="text1"/>
              </w:rPr>
              <w:t xml:space="preserve">Reverend </w:t>
            </w:r>
          </w:p>
        </w:tc>
      </w:tr>
      <w:tr w:rsidR="00AE2372" w:rsidRPr="00DE042D" w14:paraId="4A9135C5" w14:textId="77777777" w:rsidTr="003F44B4">
        <w:tc>
          <w:tcPr>
            <w:tcW w:w="1077" w:type="dxa"/>
          </w:tcPr>
          <w:p w14:paraId="35F41DDE" w14:textId="58F8F9E6" w:rsidR="00AE2372" w:rsidRPr="00DE042D" w:rsidRDefault="00AE2372" w:rsidP="00AE2372">
            <w:pPr>
              <w:rPr>
                <w:rFonts w:ascii="Times New Roman" w:hAnsi="Times New Roman" w:cs="Times New Roman"/>
                <w:color w:val="000000" w:themeColor="text1"/>
                <w:lang w:val="en-GB"/>
              </w:rPr>
            </w:pPr>
            <w:r w:rsidRPr="00DE042D">
              <w:rPr>
                <w:rFonts w:ascii="Times New Roman" w:hAnsi="Times New Roman" w:cs="Times New Roman"/>
                <w:i/>
                <w:color w:val="000000" w:themeColor="text1"/>
                <w:lang w:val="en-GB"/>
              </w:rPr>
              <w:t>c</w:t>
            </w:r>
            <w:r w:rsidRPr="00DE042D">
              <w:rPr>
                <w:rFonts w:ascii="Times New Roman" w:hAnsi="Times New Roman" w:cs="Times New Roman"/>
                <w:color w:val="000000" w:themeColor="text1"/>
                <w:lang w:val="en-GB"/>
              </w:rPr>
              <w:t>.</w:t>
            </w:r>
          </w:p>
        </w:tc>
        <w:tc>
          <w:tcPr>
            <w:tcW w:w="1612" w:type="dxa"/>
          </w:tcPr>
          <w:p w14:paraId="712AAC94" w14:textId="6297E45D" w:rsidR="00AE2372" w:rsidRPr="00DE042D" w:rsidRDefault="00AE2372" w:rsidP="00AE2372">
            <w:p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 xml:space="preserve">circa </w:t>
            </w:r>
          </w:p>
        </w:tc>
        <w:tc>
          <w:tcPr>
            <w:tcW w:w="1134" w:type="dxa"/>
          </w:tcPr>
          <w:p w14:paraId="0D2BAF4B" w14:textId="6BEF7F55" w:rsidR="00AE2372" w:rsidRPr="00DE042D" w:rsidRDefault="00AE2372" w:rsidP="00AE2372">
            <w:pPr>
              <w:rPr>
                <w:rFonts w:ascii="Times New Roman" w:hAnsi="Times New Roman" w:cs="Times New Roman"/>
                <w:color w:val="000000" w:themeColor="text1"/>
                <w:lang w:val="en-GB"/>
              </w:rPr>
            </w:pPr>
            <w:r w:rsidRPr="00DE042D">
              <w:rPr>
                <w:rFonts w:ascii="Times New Roman" w:hAnsi="Times New Roman" w:cs="Times New Roman"/>
                <w:i/>
                <w:iCs/>
                <w:color w:val="000000" w:themeColor="text1"/>
                <w:lang w:val="en-GB"/>
              </w:rPr>
              <w:t>in situ</w:t>
            </w:r>
          </w:p>
        </w:tc>
        <w:tc>
          <w:tcPr>
            <w:tcW w:w="1701" w:type="dxa"/>
          </w:tcPr>
          <w:p w14:paraId="5FF077BB" w14:textId="5DF4CF39" w:rsidR="00AE2372" w:rsidRPr="00DE042D" w:rsidRDefault="00AE2372" w:rsidP="00AE2372">
            <w:p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in place</w:t>
            </w:r>
          </w:p>
        </w:tc>
        <w:tc>
          <w:tcPr>
            <w:tcW w:w="1134" w:type="dxa"/>
          </w:tcPr>
          <w:p w14:paraId="272E3693" w14:textId="1AB834D3" w:rsidR="00AE2372" w:rsidRPr="00DE042D" w:rsidRDefault="00AE2372" w:rsidP="00AE2372">
            <w:pPr>
              <w:rPr>
                <w:rFonts w:ascii="Times New Roman" w:hAnsi="Times New Roman" w:cs="Times New Roman"/>
                <w:i/>
                <w:iCs/>
                <w:color w:val="000000" w:themeColor="text1"/>
                <w:lang w:val="en-GB"/>
              </w:rPr>
            </w:pPr>
            <w:r w:rsidRPr="00DE042D">
              <w:rPr>
                <w:rFonts w:ascii="Times New Roman" w:hAnsi="Times New Roman" w:cs="Times New Roman"/>
                <w:color w:val="000000" w:themeColor="text1"/>
                <w:lang w:val="en-GB"/>
              </w:rPr>
              <w:t>ser.</w:t>
            </w:r>
          </w:p>
        </w:tc>
        <w:tc>
          <w:tcPr>
            <w:tcW w:w="2352" w:type="dxa"/>
          </w:tcPr>
          <w:p w14:paraId="32F05F9F" w14:textId="27CF4B2F" w:rsidR="00AE2372" w:rsidRPr="00DE042D" w:rsidRDefault="00AE2372" w:rsidP="00AE2372">
            <w:p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series</w:t>
            </w:r>
          </w:p>
        </w:tc>
      </w:tr>
      <w:tr w:rsidR="00AE2372" w:rsidRPr="00DE042D" w14:paraId="79D68B57" w14:textId="77777777" w:rsidTr="003F44B4">
        <w:tc>
          <w:tcPr>
            <w:tcW w:w="1077" w:type="dxa"/>
          </w:tcPr>
          <w:p w14:paraId="1DA53E89" w14:textId="66B6891B" w:rsidR="00AE2372" w:rsidRPr="00DE042D" w:rsidRDefault="00AE2372" w:rsidP="00AE2372">
            <w:pPr>
              <w:rPr>
                <w:rFonts w:ascii="Times New Roman" w:hAnsi="Times New Roman" w:cs="Times New Roman"/>
                <w:i/>
                <w:color w:val="000000" w:themeColor="text1"/>
                <w:lang w:val="en-GB"/>
              </w:rPr>
            </w:pPr>
            <w:r w:rsidRPr="00DE042D">
              <w:rPr>
                <w:rFonts w:ascii="Times New Roman" w:hAnsi="Times New Roman" w:cs="Times New Roman"/>
                <w:color w:val="000000" w:themeColor="text1"/>
                <w:lang w:val="en-GB"/>
              </w:rPr>
              <w:t>cf.</w:t>
            </w:r>
          </w:p>
        </w:tc>
        <w:tc>
          <w:tcPr>
            <w:tcW w:w="1612" w:type="dxa"/>
          </w:tcPr>
          <w:p w14:paraId="675CD2DA" w14:textId="03B6B0DF" w:rsidR="00AE2372" w:rsidRPr="00DE042D" w:rsidRDefault="00AE2372" w:rsidP="00AE2372">
            <w:p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compare with</w:t>
            </w:r>
          </w:p>
        </w:tc>
        <w:tc>
          <w:tcPr>
            <w:tcW w:w="1134" w:type="dxa"/>
          </w:tcPr>
          <w:p w14:paraId="6F11E12A" w14:textId="13BE948D" w:rsidR="00AE2372" w:rsidRPr="00DE042D" w:rsidRDefault="00AE2372" w:rsidP="00AE2372">
            <w:pPr>
              <w:rPr>
                <w:rFonts w:ascii="Times New Roman" w:hAnsi="Times New Roman" w:cs="Times New Roman"/>
                <w:i/>
                <w:iCs/>
                <w:color w:val="000000" w:themeColor="text1"/>
                <w:lang w:val="en-GB"/>
              </w:rPr>
            </w:pPr>
            <w:r w:rsidRPr="00DE042D">
              <w:rPr>
                <w:rFonts w:ascii="Times New Roman" w:hAnsi="Times New Roman" w:cs="Times New Roman"/>
                <w:color w:val="000000" w:themeColor="text1"/>
                <w:lang w:val="en-GB"/>
              </w:rPr>
              <w:t>Jr</w:t>
            </w:r>
          </w:p>
        </w:tc>
        <w:tc>
          <w:tcPr>
            <w:tcW w:w="1701" w:type="dxa"/>
          </w:tcPr>
          <w:p w14:paraId="1BF7FEA6" w14:textId="1155ACB5" w:rsidR="00AE2372" w:rsidRPr="00DE042D" w:rsidRDefault="00AE2372" w:rsidP="00AE2372">
            <w:pPr>
              <w:rPr>
                <w:rFonts w:ascii="Times New Roman" w:hAnsi="Times New Roman" w:cs="Times New Roman"/>
                <w:color w:val="000000" w:themeColor="text1"/>
                <w:lang w:val="en-GB"/>
              </w:rPr>
            </w:pPr>
            <w:r w:rsidRPr="00DE042D">
              <w:rPr>
                <w:rFonts w:ascii="Times New Roman" w:hAnsi="Times New Roman" w:cs="Times New Roman"/>
                <w:color w:val="000000" w:themeColor="text1"/>
              </w:rPr>
              <w:t xml:space="preserve">Junior </w:t>
            </w:r>
          </w:p>
        </w:tc>
        <w:tc>
          <w:tcPr>
            <w:tcW w:w="1134" w:type="dxa"/>
          </w:tcPr>
          <w:p w14:paraId="13F0D97C" w14:textId="56841D52" w:rsidR="00AE2372" w:rsidRPr="00DE042D" w:rsidRDefault="00AE2372" w:rsidP="00AE2372">
            <w:p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w:t>
            </w:r>
            <w:r w:rsidRPr="00DE042D">
              <w:rPr>
                <w:rFonts w:ascii="Times New Roman" w:hAnsi="Times New Roman" w:cs="Times New Roman"/>
                <w:i/>
                <w:iCs/>
                <w:color w:val="000000" w:themeColor="text1"/>
                <w:lang w:val="en-GB"/>
              </w:rPr>
              <w:t>sic</w:t>
            </w:r>
            <w:r w:rsidRPr="00DE042D">
              <w:rPr>
                <w:rFonts w:ascii="Times New Roman" w:hAnsi="Times New Roman" w:cs="Times New Roman"/>
                <w:color w:val="000000" w:themeColor="text1"/>
                <w:lang w:val="en-GB"/>
              </w:rPr>
              <w:t>]</w:t>
            </w:r>
          </w:p>
        </w:tc>
        <w:tc>
          <w:tcPr>
            <w:tcW w:w="2352" w:type="dxa"/>
          </w:tcPr>
          <w:p w14:paraId="19D41FD9" w14:textId="2565A510" w:rsidR="00AE2372" w:rsidRPr="00DE042D" w:rsidRDefault="00AE2372" w:rsidP="00AE2372">
            <w:p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used or spelled as given</w:t>
            </w:r>
          </w:p>
        </w:tc>
      </w:tr>
      <w:tr w:rsidR="00AE2372" w:rsidRPr="00DE042D" w14:paraId="083C08AD" w14:textId="77777777" w:rsidTr="003F44B4">
        <w:tc>
          <w:tcPr>
            <w:tcW w:w="1077" w:type="dxa"/>
          </w:tcPr>
          <w:p w14:paraId="37A58914" w14:textId="12AC093F" w:rsidR="00AE2372" w:rsidRPr="00DE042D" w:rsidRDefault="00AE2372" w:rsidP="00AE2372">
            <w:pPr>
              <w:rPr>
                <w:rFonts w:ascii="Times New Roman" w:hAnsi="Times New Roman" w:cs="Times New Roman"/>
                <w:i/>
                <w:color w:val="000000" w:themeColor="text1"/>
                <w:lang w:val="en-GB"/>
              </w:rPr>
            </w:pPr>
            <w:r w:rsidRPr="00DE042D">
              <w:rPr>
                <w:rFonts w:ascii="Times New Roman" w:hAnsi="Times New Roman" w:cs="Times New Roman"/>
                <w:color w:val="000000" w:themeColor="text1"/>
                <w:lang w:val="en-GB"/>
              </w:rPr>
              <w:t>ed./eds</w:t>
            </w:r>
          </w:p>
        </w:tc>
        <w:tc>
          <w:tcPr>
            <w:tcW w:w="1612" w:type="dxa"/>
          </w:tcPr>
          <w:p w14:paraId="64888B25" w14:textId="6CEB6C22" w:rsidR="00AE2372" w:rsidRPr="00DE042D" w:rsidRDefault="00AE2372" w:rsidP="00AE2372">
            <w:p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editor/s</w:t>
            </w:r>
          </w:p>
        </w:tc>
        <w:tc>
          <w:tcPr>
            <w:tcW w:w="1134" w:type="dxa"/>
          </w:tcPr>
          <w:p w14:paraId="654F0433" w14:textId="1ECF5A2C" w:rsidR="00AE2372" w:rsidRPr="00DE042D" w:rsidRDefault="00AE2372" w:rsidP="00AE2372">
            <w:pPr>
              <w:rPr>
                <w:rFonts w:ascii="Times New Roman" w:hAnsi="Times New Roman" w:cs="Times New Roman"/>
                <w:i/>
                <w:iCs/>
                <w:color w:val="000000" w:themeColor="text1"/>
                <w:lang w:val="en-GB"/>
              </w:rPr>
            </w:pPr>
            <w:r w:rsidRPr="00DE042D">
              <w:rPr>
                <w:rFonts w:ascii="Times New Roman" w:hAnsi="Times New Roman" w:cs="Times New Roman"/>
                <w:color w:val="000000" w:themeColor="text1"/>
                <w:lang w:val="en-GB"/>
              </w:rPr>
              <w:t>MA</w:t>
            </w:r>
          </w:p>
        </w:tc>
        <w:tc>
          <w:tcPr>
            <w:tcW w:w="1701" w:type="dxa"/>
          </w:tcPr>
          <w:p w14:paraId="2360F8BD" w14:textId="13C3093A" w:rsidR="00AE2372" w:rsidRPr="00DE042D" w:rsidRDefault="00AE2372" w:rsidP="00AE2372">
            <w:pPr>
              <w:rPr>
                <w:rFonts w:ascii="Times New Roman" w:hAnsi="Times New Roman" w:cs="Times New Roman"/>
                <w:color w:val="000000" w:themeColor="text1"/>
                <w:lang w:val="en-GB"/>
              </w:rPr>
            </w:pPr>
            <w:r w:rsidRPr="00DE042D">
              <w:rPr>
                <w:rFonts w:ascii="Times New Roman" w:hAnsi="Times New Roman" w:cs="Times New Roman"/>
                <w:color w:val="000000" w:themeColor="text1"/>
              </w:rPr>
              <w:t>Master of Arts</w:t>
            </w:r>
          </w:p>
        </w:tc>
        <w:tc>
          <w:tcPr>
            <w:tcW w:w="1134" w:type="dxa"/>
          </w:tcPr>
          <w:p w14:paraId="5A3326D4" w14:textId="477A1B39" w:rsidR="00AE2372" w:rsidRPr="00DE042D" w:rsidRDefault="00AE2372" w:rsidP="00AE2372">
            <w:p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sig.</w:t>
            </w:r>
          </w:p>
        </w:tc>
        <w:tc>
          <w:tcPr>
            <w:tcW w:w="2352" w:type="dxa"/>
          </w:tcPr>
          <w:p w14:paraId="77656762" w14:textId="32732D54" w:rsidR="00AE2372" w:rsidRPr="00DE042D" w:rsidRDefault="00AE2372" w:rsidP="00AE2372">
            <w:p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signature</w:t>
            </w:r>
          </w:p>
        </w:tc>
      </w:tr>
      <w:tr w:rsidR="00AE2372" w:rsidRPr="00DE042D" w14:paraId="579C7657" w14:textId="77777777" w:rsidTr="003F44B4">
        <w:tc>
          <w:tcPr>
            <w:tcW w:w="1077" w:type="dxa"/>
          </w:tcPr>
          <w:p w14:paraId="0A4F6988" w14:textId="1EA041AD" w:rsidR="00AE2372" w:rsidRPr="00DE042D" w:rsidRDefault="00AE2372" w:rsidP="00AE2372">
            <w:p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edn</w:t>
            </w:r>
          </w:p>
        </w:tc>
        <w:tc>
          <w:tcPr>
            <w:tcW w:w="1612" w:type="dxa"/>
          </w:tcPr>
          <w:p w14:paraId="23904CD7" w14:textId="05043DED" w:rsidR="00AE2372" w:rsidRPr="00DE042D" w:rsidRDefault="00AE2372" w:rsidP="00AE2372">
            <w:p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edition</w:t>
            </w:r>
          </w:p>
        </w:tc>
        <w:tc>
          <w:tcPr>
            <w:tcW w:w="1134" w:type="dxa"/>
          </w:tcPr>
          <w:p w14:paraId="71E0A40D" w14:textId="3C45B53C" w:rsidR="00AE2372" w:rsidRPr="00DE042D" w:rsidRDefault="00AE2372" w:rsidP="00AE2372">
            <w:p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MS/MSS</w:t>
            </w:r>
          </w:p>
        </w:tc>
        <w:tc>
          <w:tcPr>
            <w:tcW w:w="1701" w:type="dxa"/>
          </w:tcPr>
          <w:p w14:paraId="52027FA8" w14:textId="59469D5B" w:rsidR="00AE2372" w:rsidRPr="00DE042D" w:rsidRDefault="00AE2372" w:rsidP="00AE2372">
            <w:p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Manuscript/s</w:t>
            </w:r>
          </w:p>
        </w:tc>
        <w:tc>
          <w:tcPr>
            <w:tcW w:w="1134" w:type="dxa"/>
          </w:tcPr>
          <w:p w14:paraId="44E83077" w14:textId="0ED725DF" w:rsidR="00AE2372" w:rsidRPr="00DE042D" w:rsidRDefault="00AE2372" w:rsidP="00AE2372">
            <w:pPr>
              <w:rPr>
                <w:rFonts w:ascii="Times New Roman" w:hAnsi="Times New Roman" w:cs="Times New Roman"/>
                <w:color w:val="000000" w:themeColor="text1"/>
                <w:lang w:val="en-GB"/>
              </w:rPr>
            </w:pPr>
          </w:p>
        </w:tc>
        <w:tc>
          <w:tcPr>
            <w:tcW w:w="2352" w:type="dxa"/>
          </w:tcPr>
          <w:p w14:paraId="1A98164E" w14:textId="1EBB346E" w:rsidR="00AE2372" w:rsidRPr="00DE042D" w:rsidRDefault="00AE2372" w:rsidP="00AE2372">
            <w:pPr>
              <w:rPr>
                <w:rFonts w:ascii="Times New Roman" w:hAnsi="Times New Roman" w:cs="Times New Roman"/>
                <w:color w:val="000000" w:themeColor="text1"/>
                <w:lang w:val="en-GB"/>
              </w:rPr>
            </w:pPr>
          </w:p>
        </w:tc>
      </w:tr>
      <w:tr w:rsidR="00AE2372" w:rsidRPr="00DE042D" w14:paraId="47BA754C" w14:textId="77777777" w:rsidTr="003F44B4">
        <w:tc>
          <w:tcPr>
            <w:tcW w:w="1077" w:type="dxa"/>
          </w:tcPr>
          <w:p w14:paraId="54B82EFE" w14:textId="0264EB26" w:rsidR="00AE2372" w:rsidRPr="00DE042D" w:rsidRDefault="00AE2372" w:rsidP="00AE2372">
            <w:p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e.g.</w:t>
            </w:r>
          </w:p>
        </w:tc>
        <w:tc>
          <w:tcPr>
            <w:tcW w:w="1612" w:type="dxa"/>
          </w:tcPr>
          <w:p w14:paraId="38EFB70B" w14:textId="749DCC4B" w:rsidR="00AE2372" w:rsidRPr="00DE042D" w:rsidRDefault="00AE2372" w:rsidP="00AE2372">
            <w:p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for example</w:t>
            </w:r>
          </w:p>
        </w:tc>
        <w:tc>
          <w:tcPr>
            <w:tcW w:w="1134" w:type="dxa"/>
          </w:tcPr>
          <w:p w14:paraId="5F4DE2A2" w14:textId="050F8EBE" w:rsidR="00AE2372" w:rsidRPr="00DE042D" w:rsidRDefault="00AE2372" w:rsidP="00AE2372">
            <w:p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n.d.</w:t>
            </w:r>
          </w:p>
        </w:tc>
        <w:tc>
          <w:tcPr>
            <w:tcW w:w="1701" w:type="dxa"/>
          </w:tcPr>
          <w:p w14:paraId="49FC3F30" w14:textId="40E3CAF7" w:rsidR="00AE2372" w:rsidRPr="00DE042D" w:rsidRDefault="00AE2372" w:rsidP="00AE2372">
            <w:pPr>
              <w:rPr>
                <w:rFonts w:ascii="Times New Roman" w:hAnsi="Times New Roman" w:cs="Times New Roman"/>
                <w:color w:val="000000" w:themeColor="text1"/>
              </w:rPr>
            </w:pPr>
            <w:r w:rsidRPr="00DE042D">
              <w:rPr>
                <w:rFonts w:ascii="Times New Roman" w:hAnsi="Times New Roman" w:cs="Times New Roman"/>
                <w:color w:val="000000" w:themeColor="text1"/>
                <w:lang w:val="en-GB"/>
              </w:rPr>
              <w:t>no date</w:t>
            </w:r>
          </w:p>
        </w:tc>
        <w:tc>
          <w:tcPr>
            <w:tcW w:w="1134" w:type="dxa"/>
          </w:tcPr>
          <w:p w14:paraId="6D10E236" w14:textId="079EBE45" w:rsidR="00AE2372" w:rsidRPr="00DE042D" w:rsidRDefault="00AE2372" w:rsidP="00AE2372">
            <w:pPr>
              <w:rPr>
                <w:rFonts w:ascii="Times New Roman" w:hAnsi="Times New Roman" w:cs="Times New Roman"/>
                <w:color w:val="000000" w:themeColor="text1"/>
                <w:lang w:val="en-GB"/>
              </w:rPr>
            </w:pPr>
            <w:r w:rsidRPr="00DE042D">
              <w:rPr>
                <w:rFonts w:ascii="Times New Roman" w:hAnsi="Times New Roman" w:cs="Times New Roman"/>
                <w:color w:val="000000" w:themeColor="text1"/>
              </w:rPr>
              <w:t>St</w:t>
            </w:r>
            <w:r w:rsidRPr="00DE042D">
              <w:rPr>
                <w:rStyle w:val="FootnoteReference"/>
                <w:rFonts w:ascii="Times New Roman" w:hAnsi="Times New Roman" w:cs="Times New Roman"/>
                <w:color w:val="000000" w:themeColor="text1"/>
              </w:rPr>
              <w:footnoteReference w:id="2"/>
            </w:r>
            <w:r w:rsidRPr="00DE042D">
              <w:rPr>
                <w:rFonts w:ascii="Times New Roman" w:hAnsi="Times New Roman" w:cs="Times New Roman"/>
                <w:color w:val="000000" w:themeColor="text1"/>
              </w:rPr>
              <w:t xml:space="preserve"> </w:t>
            </w:r>
          </w:p>
        </w:tc>
        <w:tc>
          <w:tcPr>
            <w:tcW w:w="2352" w:type="dxa"/>
          </w:tcPr>
          <w:p w14:paraId="3BC32049" w14:textId="4D589C81" w:rsidR="00AE2372" w:rsidRPr="00DE042D" w:rsidRDefault="00AE2372" w:rsidP="00AE2372">
            <w:p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Saint</w:t>
            </w:r>
          </w:p>
        </w:tc>
      </w:tr>
      <w:tr w:rsidR="00AE2372" w:rsidRPr="00DE042D" w14:paraId="63148B89" w14:textId="77777777" w:rsidTr="003F44B4">
        <w:tc>
          <w:tcPr>
            <w:tcW w:w="1077" w:type="dxa"/>
          </w:tcPr>
          <w:p w14:paraId="6EB5ED9F" w14:textId="77777777" w:rsidR="00AE2372" w:rsidRPr="00DE042D" w:rsidRDefault="00AE2372" w:rsidP="00AE2372">
            <w:pPr>
              <w:rPr>
                <w:rFonts w:ascii="Times New Roman" w:hAnsi="Times New Roman" w:cs="Times New Roman"/>
                <w:color w:val="000000" w:themeColor="text1"/>
                <w:lang w:val="en-GB"/>
              </w:rPr>
            </w:pPr>
          </w:p>
        </w:tc>
        <w:tc>
          <w:tcPr>
            <w:tcW w:w="1612" w:type="dxa"/>
          </w:tcPr>
          <w:p w14:paraId="5469D0DD" w14:textId="77777777" w:rsidR="00AE2372" w:rsidRPr="00DE042D" w:rsidRDefault="00AE2372" w:rsidP="00AE2372">
            <w:pPr>
              <w:rPr>
                <w:rFonts w:ascii="Times New Roman" w:hAnsi="Times New Roman" w:cs="Times New Roman"/>
                <w:color w:val="000000" w:themeColor="text1"/>
                <w:lang w:val="en-GB"/>
              </w:rPr>
            </w:pPr>
          </w:p>
        </w:tc>
        <w:tc>
          <w:tcPr>
            <w:tcW w:w="1134" w:type="dxa"/>
          </w:tcPr>
          <w:p w14:paraId="7A7EA1E5" w14:textId="270FBE25" w:rsidR="00AE2372" w:rsidRPr="00DE042D" w:rsidRDefault="00AE2372" w:rsidP="00AE2372">
            <w:p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 xml:space="preserve">n.p. </w:t>
            </w:r>
          </w:p>
        </w:tc>
        <w:tc>
          <w:tcPr>
            <w:tcW w:w="1701" w:type="dxa"/>
          </w:tcPr>
          <w:p w14:paraId="6715D8CF" w14:textId="4E269539" w:rsidR="00AE2372" w:rsidRPr="00DE042D" w:rsidRDefault="00AE2372" w:rsidP="00AE2372">
            <w:p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no place (of publication)</w:t>
            </w:r>
          </w:p>
        </w:tc>
        <w:tc>
          <w:tcPr>
            <w:tcW w:w="1134" w:type="dxa"/>
          </w:tcPr>
          <w:p w14:paraId="4C2B5889" w14:textId="645699B8" w:rsidR="00AE2372" w:rsidRPr="00DE042D" w:rsidRDefault="00AE2372" w:rsidP="00AE2372">
            <w:pPr>
              <w:rPr>
                <w:rFonts w:ascii="Times New Roman" w:hAnsi="Times New Roman" w:cs="Times New Roman"/>
                <w:color w:val="000000" w:themeColor="text1"/>
              </w:rPr>
            </w:pPr>
            <w:r w:rsidRPr="00DE042D">
              <w:rPr>
                <w:rFonts w:ascii="Times New Roman" w:hAnsi="Times New Roman" w:cs="Times New Roman"/>
                <w:color w:val="000000" w:themeColor="text1"/>
                <w:lang w:val="en-GB"/>
              </w:rPr>
              <w:t>Sr</w:t>
            </w:r>
          </w:p>
        </w:tc>
        <w:tc>
          <w:tcPr>
            <w:tcW w:w="2352" w:type="dxa"/>
          </w:tcPr>
          <w:p w14:paraId="35F069B8" w14:textId="695411B7" w:rsidR="00AE2372" w:rsidRPr="00DE042D" w:rsidRDefault="00AE2372" w:rsidP="00AE2372">
            <w:p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Senior</w:t>
            </w:r>
          </w:p>
        </w:tc>
      </w:tr>
      <w:tr w:rsidR="00AE2372" w:rsidRPr="00DE042D" w14:paraId="0CCCB252" w14:textId="77777777" w:rsidTr="003F44B4">
        <w:tc>
          <w:tcPr>
            <w:tcW w:w="1077" w:type="dxa"/>
          </w:tcPr>
          <w:p w14:paraId="5ABA7866" w14:textId="64B361FE" w:rsidR="00AE2372" w:rsidRPr="00DE042D" w:rsidRDefault="00AE2372" w:rsidP="00AE2372">
            <w:p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et al.</w:t>
            </w:r>
          </w:p>
        </w:tc>
        <w:tc>
          <w:tcPr>
            <w:tcW w:w="1612" w:type="dxa"/>
          </w:tcPr>
          <w:p w14:paraId="3EA9BCD8" w14:textId="50C32AB5" w:rsidR="00AE2372" w:rsidRPr="00DE042D" w:rsidRDefault="00AE2372" w:rsidP="00AE2372">
            <w:p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and others</w:t>
            </w:r>
          </w:p>
        </w:tc>
        <w:tc>
          <w:tcPr>
            <w:tcW w:w="1134" w:type="dxa"/>
          </w:tcPr>
          <w:p w14:paraId="10BE7181" w14:textId="7DEE4B8E" w:rsidR="00AE2372" w:rsidRPr="00DE042D" w:rsidRDefault="00AE2372" w:rsidP="00AE2372">
            <w:p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no./nos</w:t>
            </w:r>
          </w:p>
        </w:tc>
        <w:tc>
          <w:tcPr>
            <w:tcW w:w="1701" w:type="dxa"/>
          </w:tcPr>
          <w:p w14:paraId="75151CD4" w14:textId="39D58105" w:rsidR="00AE2372" w:rsidRPr="00DE042D" w:rsidRDefault="00AE2372" w:rsidP="00AE2372">
            <w:p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number/s</w:t>
            </w:r>
          </w:p>
        </w:tc>
        <w:tc>
          <w:tcPr>
            <w:tcW w:w="1134" w:type="dxa"/>
          </w:tcPr>
          <w:p w14:paraId="45FFEF58" w14:textId="59388C92" w:rsidR="00AE2372" w:rsidRPr="00DE042D" w:rsidRDefault="00AE2372" w:rsidP="00AE2372">
            <w:pPr>
              <w:rPr>
                <w:rFonts w:ascii="Times New Roman" w:hAnsi="Times New Roman" w:cs="Times New Roman"/>
                <w:color w:val="000000" w:themeColor="text1"/>
                <w:lang w:val="en-GB"/>
              </w:rPr>
            </w:pPr>
            <w:r w:rsidRPr="00DE042D">
              <w:rPr>
                <w:rFonts w:ascii="Times New Roman" w:hAnsi="Times New Roman" w:cs="Times New Roman"/>
                <w:i/>
                <w:color w:val="000000" w:themeColor="text1"/>
                <w:lang w:val="en-GB"/>
              </w:rPr>
              <w:t>s</w:t>
            </w:r>
            <w:r w:rsidRPr="00DE042D">
              <w:rPr>
                <w:rFonts w:ascii="Times New Roman" w:hAnsi="Times New Roman" w:cs="Times New Roman"/>
                <w:color w:val="000000" w:themeColor="text1"/>
                <w:lang w:val="en-GB"/>
              </w:rPr>
              <w:t>.</w:t>
            </w:r>
            <w:r w:rsidRPr="00DE042D">
              <w:rPr>
                <w:rFonts w:ascii="Times New Roman" w:hAnsi="Times New Roman" w:cs="Times New Roman"/>
                <w:i/>
                <w:color w:val="000000" w:themeColor="text1"/>
                <w:lang w:val="en-GB"/>
              </w:rPr>
              <w:t>l</w:t>
            </w:r>
            <w:r w:rsidRPr="00DE042D">
              <w:rPr>
                <w:rFonts w:ascii="Times New Roman" w:hAnsi="Times New Roman" w:cs="Times New Roman"/>
                <w:color w:val="000000" w:themeColor="text1"/>
                <w:lang w:val="en-GB"/>
              </w:rPr>
              <w:t>.</w:t>
            </w:r>
          </w:p>
        </w:tc>
        <w:tc>
          <w:tcPr>
            <w:tcW w:w="2352" w:type="dxa"/>
          </w:tcPr>
          <w:p w14:paraId="697596E0" w14:textId="77777777" w:rsidR="00AE2372" w:rsidRPr="00DE042D" w:rsidRDefault="00AE2372" w:rsidP="00AE2372">
            <w:p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 xml:space="preserve">without place [of publication] </w:t>
            </w:r>
          </w:p>
          <w:p w14:paraId="068DE667" w14:textId="5F2A0769" w:rsidR="00AE2372" w:rsidRPr="00DE042D" w:rsidRDefault="00AE2372" w:rsidP="00AE2372">
            <w:p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w:t>
            </w:r>
            <w:r w:rsidRPr="00DE042D">
              <w:rPr>
                <w:rFonts w:ascii="Times New Roman" w:hAnsi="Times New Roman" w:cs="Times New Roman"/>
                <w:i/>
                <w:color w:val="000000" w:themeColor="text1"/>
                <w:lang w:val="en-GB"/>
              </w:rPr>
              <w:t>sine loco</w:t>
            </w:r>
            <w:r w:rsidRPr="00DE042D">
              <w:rPr>
                <w:rFonts w:ascii="Times New Roman" w:hAnsi="Times New Roman" w:cs="Times New Roman"/>
                <w:color w:val="000000" w:themeColor="text1"/>
                <w:lang w:val="en-GB"/>
              </w:rPr>
              <w:t>)</w:t>
            </w:r>
          </w:p>
        </w:tc>
      </w:tr>
      <w:tr w:rsidR="00AE2372" w:rsidRPr="00DE042D" w14:paraId="3E23DBB0" w14:textId="77777777" w:rsidTr="003F44B4">
        <w:tc>
          <w:tcPr>
            <w:tcW w:w="1077" w:type="dxa"/>
          </w:tcPr>
          <w:p w14:paraId="42FE109A" w14:textId="6A4A4EFF" w:rsidR="00AE2372" w:rsidRPr="00DE042D" w:rsidRDefault="00AE2372" w:rsidP="00AE2372">
            <w:p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Fig./Figs</w:t>
            </w:r>
          </w:p>
        </w:tc>
        <w:tc>
          <w:tcPr>
            <w:tcW w:w="1612" w:type="dxa"/>
          </w:tcPr>
          <w:p w14:paraId="27CFB47F" w14:textId="3FC58665" w:rsidR="00AE2372" w:rsidRPr="00DE042D" w:rsidRDefault="00AE2372" w:rsidP="00AE2372">
            <w:p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Figure/s</w:t>
            </w:r>
          </w:p>
        </w:tc>
        <w:tc>
          <w:tcPr>
            <w:tcW w:w="1134" w:type="dxa"/>
          </w:tcPr>
          <w:p w14:paraId="664C29BA" w14:textId="4EC36F29" w:rsidR="00AE2372" w:rsidRPr="00DE042D" w:rsidRDefault="00AE2372" w:rsidP="00AE2372">
            <w:pPr>
              <w:rPr>
                <w:rFonts w:ascii="Times New Roman" w:hAnsi="Times New Roman" w:cs="Times New Roman"/>
                <w:color w:val="000000" w:themeColor="text1"/>
                <w:lang w:val="en-GB"/>
              </w:rPr>
            </w:pPr>
            <w:r w:rsidRPr="00DE042D">
              <w:rPr>
                <w:rFonts w:ascii="Times New Roman" w:hAnsi="Times New Roman" w:cs="Times New Roman"/>
                <w:i/>
                <w:iCs/>
                <w:color w:val="000000" w:themeColor="text1"/>
                <w:lang w:val="en-GB"/>
              </w:rPr>
              <w:t>passim</w:t>
            </w:r>
          </w:p>
        </w:tc>
        <w:tc>
          <w:tcPr>
            <w:tcW w:w="1701" w:type="dxa"/>
          </w:tcPr>
          <w:p w14:paraId="12E9AA40" w14:textId="3A8C69A3" w:rsidR="00AE2372" w:rsidRPr="00DE042D" w:rsidRDefault="00AE2372" w:rsidP="00AE2372">
            <w:p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in various places in text</w:t>
            </w:r>
          </w:p>
        </w:tc>
        <w:tc>
          <w:tcPr>
            <w:tcW w:w="1134" w:type="dxa"/>
          </w:tcPr>
          <w:p w14:paraId="29351F62" w14:textId="6A6B2088" w:rsidR="00AE2372" w:rsidRPr="00DE042D" w:rsidRDefault="00AE2372" w:rsidP="00AE2372">
            <w:pPr>
              <w:rPr>
                <w:rFonts w:ascii="Times New Roman" w:hAnsi="Times New Roman" w:cs="Times New Roman"/>
                <w:color w:val="000000" w:themeColor="text1"/>
                <w:lang w:val="en-GB"/>
              </w:rPr>
            </w:pPr>
            <w:r w:rsidRPr="00DE042D">
              <w:rPr>
                <w:rFonts w:ascii="Times New Roman" w:hAnsi="Times New Roman" w:cs="Times New Roman"/>
                <w:iCs/>
                <w:color w:val="000000" w:themeColor="text1"/>
                <w:lang w:val="en-GB"/>
              </w:rPr>
              <w:t>unpag.</w:t>
            </w:r>
          </w:p>
        </w:tc>
        <w:tc>
          <w:tcPr>
            <w:tcW w:w="2352" w:type="dxa"/>
          </w:tcPr>
          <w:p w14:paraId="7601CD09" w14:textId="2ACBF5FF" w:rsidR="00AE2372" w:rsidRPr="00DE042D" w:rsidRDefault="00AE2372" w:rsidP="00AE2372">
            <w:p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unpaginated</w:t>
            </w:r>
          </w:p>
        </w:tc>
      </w:tr>
      <w:tr w:rsidR="00AE2372" w:rsidRPr="00DE042D" w14:paraId="4B634073" w14:textId="77777777" w:rsidTr="003F44B4">
        <w:tc>
          <w:tcPr>
            <w:tcW w:w="1077" w:type="dxa"/>
          </w:tcPr>
          <w:p w14:paraId="474BD402" w14:textId="0FE6FEC8" w:rsidR="00AE2372" w:rsidRPr="00DE042D" w:rsidRDefault="00AE2372" w:rsidP="00AE2372">
            <w:pPr>
              <w:rPr>
                <w:rFonts w:ascii="Times New Roman" w:hAnsi="Times New Roman" w:cs="Times New Roman"/>
                <w:color w:val="000000" w:themeColor="text1"/>
                <w:lang w:val="en-GB"/>
              </w:rPr>
            </w:pPr>
            <w:r w:rsidRPr="00DE042D">
              <w:rPr>
                <w:rFonts w:ascii="Times New Roman" w:hAnsi="Times New Roman" w:cs="Times New Roman"/>
                <w:i/>
                <w:color w:val="000000" w:themeColor="text1"/>
                <w:lang w:val="en-GB"/>
              </w:rPr>
              <w:t>fl</w:t>
            </w:r>
            <w:r w:rsidRPr="00DE042D">
              <w:rPr>
                <w:rFonts w:ascii="Times New Roman" w:hAnsi="Times New Roman" w:cs="Times New Roman"/>
                <w:color w:val="000000" w:themeColor="text1"/>
                <w:lang w:val="en-GB"/>
              </w:rPr>
              <w:t>.</w:t>
            </w:r>
          </w:p>
        </w:tc>
        <w:tc>
          <w:tcPr>
            <w:tcW w:w="1612" w:type="dxa"/>
          </w:tcPr>
          <w:p w14:paraId="4311203A" w14:textId="2BC8FBB9" w:rsidR="00AE2372" w:rsidRPr="00DE042D" w:rsidRDefault="00AE2372" w:rsidP="00AE2372">
            <w:p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flourished (</w:t>
            </w:r>
            <w:r w:rsidRPr="00DE042D">
              <w:rPr>
                <w:rFonts w:ascii="Times New Roman" w:hAnsi="Times New Roman" w:cs="Times New Roman"/>
                <w:i/>
                <w:color w:val="000000" w:themeColor="text1"/>
                <w:lang w:val="en-GB"/>
              </w:rPr>
              <w:t>floruit</w:t>
            </w:r>
            <w:r w:rsidRPr="00DE042D">
              <w:rPr>
                <w:rFonts w:ascii="Times New Roman" w:hAnsi="Times New Roman" w:cs="Times New Roman"/>
                <w:color w:val="000000" w:themeColor="text1"/>
                <w:lang w:val="en-GB"/>
              </w:rPr>
              <w:t>)</w:t>
            </w:r>
          </w:p>
        </w:tc>
        <w:tc>
          <w:tcPr>
            <w:tcW w:w="1134" w:type="dxa"/>
          </w:tcPr>
          <w:p w14:paraId="030E2033" w14:textId="4FE94016" w:rsidR="00AE2372" w:rsidRPr="00DE042D" w:rsidRDefault="00AE2372" w:rsidP="00AE2372">
            <w:pPr>
              <w:rPr>
                <w:rFonts w:ascii="Times New Roman" w:hAnsi="Times New Roman" w:cs="Times New Roman"/>
                <w:i/>
                <w:iCs/>
                <w:color w:val="000000" w:themeColor="text1"/>
                <w:lang w:val="en-GB"/>
              </w:rPr>
            </w:pPr>
            <w:r w:rsidRPr="00DE042D">
              <w:rPr>
                <w:rFonts w:ascii="Times New Roman" w:hAnsi="Times New Roman" w:cs="Times New Roman"/>
                <w:color w:val="000000" w:themeColor="text1"/>
                <w:lang w:val="en-GB"/>
              </w:rPr>
              <w:t xml:space="preserve">per se </w:t>
            </w:r>
          </w:p>
        </w:tc>
        <w:tc>
          <w:tcPr>
            <w:tcW w:w="1701" w:type="dxa"/>
          </w:tcPr>
          <w:p w14:paraId="4FF5F0CF" w14:textId="424C7E55" w:rsidR="00AE2372" w:rsidRPr="00DE042D" w:rsidRDefault="00AE2372" w:rsidP="00AE2372">
            <w:p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intrinsically</w:t>
            </w:r>
          </w:p>
        </w:tc>
        <w:tc>
          <w:tcPr>
            <w:tcW w:w="1134" w:type="dxa"/>
          </w:tcPr>
          <w:p w14:paraId="29241C74" w14:textId="6DA90363" w:rsidR="00AE2372" w:rsidRPr="00DE042D" w:rsidRDefault="00AE2372" w:rsidP="00AE2372">
            <w:pPr>
              <w:rPr>
                <w:rFonts w:ascii="Times New Roman" w:hAnsi="Times New Roman" w:cs="Times New Roman"/>
                <w:iCs/>
                <w:color w:val="000000" w:themeColor="text1"/>
                <w:lang w:val="en-GB"/>
              </w:rPr>
            </w:pPr>
            <w:r w:rsidRPr="00DE042D">
              <w:rPr>
                <w:rFonts w:ascii="Times New Roman" w:hAnsi="Times New Roman" w:cs="Times New Roman"/>
                <w:color w:val="000000" w:themeColor="text1"/>
                <w:lang w:val="en-GB"/>
              </w:rPr>
              <w:t>unpub.</w:t>
            </w:r>
          </w:p>
        </w:tc>
        <w:tc>
          <w:tcPr>
            <w:tcW w:w="2352" w:type="dxa"/>
          </w:tcPr>
          <w:p w14:paraId="69646428" w14:textId="07F3DF4F" w:rsidR="00AE2372" w:rsidRPr="00DE042D" w:rsidRDefault="00AE2372" w:rsidP="00AE2372">
            <w:p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unpublished</w:t>
            </w:r>
          </w:p>
        </w:tc>
      </w:tr>
      <w:tr w:rsidR="00AE2372" w:rsidRPr="00DE042D" w14:paraId="05CE80FB" w14:textId="77777777" w:rsidTr="003F44B4">
        <w:tc>
          <w:tcPr>
            <w:tcW w:w="1077" w:type="dxa"/>
          </w:tcPr>
          <w:p w14:paraId="12765455" w14:textId="586DC378" w:rsidR="00AE2372" w:rsidRPr="00DE042D" w:rsidRDefault="00AE2372" w:rsidP="00AE2372">
            <w:p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lastRenderedPageBreak/>
              <w:t>fol.</w:t>
            </w:r>
          </w:p>
        </w:tc>
        <w:tc>
          <w:tcPr>
            <w:tcW w:w="1612" w:type="dxa"/>
          </w:tcPr>
          <w:p w14:paraId="608DFE3E" w14:textId="05F0B594" w:rsidR="00AE2372" w:rsidRPr="00DE042D" w:rsidRDefault="00AE2372" w:rsidP="00AE2372">
            <w:p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folio</w:t>
            </w:r>
          </w:p>
        </w:tc>
        <w:tc>
          <w:tcPr>
            <w:tcW w:w="1134" w:type="dxa"/>
          </w:tcPr>
          <w:p w14:paraId="425F87A9" w14:textId="0B9763C4" w:rsidR="00AE2372" w:rsidRPr="00DE042D" w:rsidRDefault="00AE2372" w:rsidP="00AE2372">
            <w:p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PhD</w:t>
            </w:r>
          </w:p>
        </w:tc>
        <w:tc>
          <w:tcPr>
            <w:tcW w:w="1701" w:type="dxa"/>
          </w:tcPr>
          <w:p w14:paraId="65E430E3" w14:textId="49DB045C" w:rsidR="00AE2372" w:rsidRPr="00DE042D" w:rsidRDefault="00AE2372" w:rsidP="00AE2372">
            <w:p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Doctor of Philosophy</w:t>
            </w:r>
          </w:p>
        </w:tc>
        <w:tc>
          <w:tcPr>
            <w:tcW w:w="1134" w:type="dxa"/>
          </w:tcPr>
          <w:p w14:paraId="7E347424" w14:textId="31CA945F" w:rsidR="00AE2372" w:rsidRPr="00DE042D" w:rsidRDefault="00AE2372" w:rsidP="00AE2372">
            <w:p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v</w:t>
            </w:r>
          </w:p>
        </w:tc>
        <w:tc>
          <w:tcPr>
            <w:tcW w:w="2352" w:type="dxa"/>
          </w:tcPr>
          <w:p w14:paraId="3D5876B3" w14:textId="43AABC9B" w:rsidR="00AE2372" w:rsidRPr="00DE042D" w:rsidRDefault="00AE2372" w:rsidP="00AE2372">
            <w:p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verso</w:t>
            </w:r>
          </w:p>
        </w:tc>
      </w:tr>
      <w:tr w:rsidR="00AE2372" w:rsidRPr="00DE042D" w14:paraId="4E6F679A" w14:textId="77777777" w:rsidTr="003F44B4">
        <w:tc>
          <w:tcPr>
            <w:tcW w:w="1077" w:type="dxa"/>
          </w:tcPr>
          <w:p w14:paraId="04FF1BBA" w14:textId="0E807C3F" w:rsidR="00AE2372" w:rsidRPr="00DE042D" w:rsidRDefault="00AE2372" w:rsidP="00AE2372">
            <w:p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ft</w:t>
            </w:r>
          </w:p>
        </w:tc>
        <w:tc>
          <w:tcPr>
            <w:tcW w:w="1612" w:type="dxa"/>
          </w:tcPr>
          <w:p w14:paraId="49D75323" w14:textId="722B4830" w:rsidR="00AE2372" w:rsidRPr="00DE042D" w:rsidRDefault="00AE2372" w:rsidP="00AE2372">
            <w:p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foot/feet</w:t>
            </w:r>
          </w:p>
        </w:tc>
        <w:tc>
          <w:tcPr>
            <w:tcW w:w="1134" w:type="dxa"/>
          </w:tcPr>
          <w:p w14:paraId="649D31C4" w14:textId="62E0B162" w:rsidR="00AE2372" w:rsidRPr="00DE042D" w:rsidRDefault="00AE2372" w:rsidP="00AE2372">
            <w:pPr>
              <w:rPr>
                <w:rFonts w:ascii="Times New Roman" w:hAnsi="Times New Roman" w:cs="Times New Roman"/>
                <w:i/>
                <w:iCs/>
                <w:color w:val="000000" w:themeColor="text1"/>
                <w:lang w:val="en-GB"/>
              </w:rPr>
            </w:pPr>
            <w:r w:rsidRPr="00DE042D">
              <w:rPr>
                <w:rFonts w:ascii="Times New Roman" w:hAnsi="Times New Roman" w:cs="Times New Roman"/>
                <w:color w:val="000000" w:themeColor="text1"/>
                <w:lang w:val="en-GB"/>
              </w:rPr>
              <w:t>pl./pls</w:t>
            </w:r>
          </w:p>
        </w:tc>
        <w:tc>
          <w:tcPr>
            <w:tcW w:w="1701" w:type="dxa"/>
          </w:tcPr>
          <w:p w14:paraId="7D8B140D" w14:textId="37830B4C" w:rsidR="00AE2372" w:rsidRPr="00DE042D" w:rsidRDefault="00AE2372" w:rsidP="00AE2372">
            <w:p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plate/s</w:t>
            </w:r>
          </w:p>
        </w:tc>
        <w:tc>
          <w:tcPr>
            <w:tcW w:w="1134" w:type="dxa"/>
          </w:tcPr>
          <w:p w14:paraId="5B8D2D7C" w14:textId="4973AB37" w:rsidR="00AE2372" w:rsidRPr="00DE042D" w:rsidRDefault="00AE2372" w:rsidP="00AE2372">
            <w:pPr>
              <w:rPr>
                <w:rFonts w:ascii="Times New Roman" w:hAnsi="Times New Roman" w:cs="Times New Roman"/>
                <w:i/>
                <w:color w:val="000000" w:themeColor="text1"/>
                <w:lang w:val="en-GB"/>
              </w:rPr>
            </w:pPr>
            <w:r w:rsidRPr="00DE042D">
              <w:rPr>
                <w:rFonts w:ascii="Times New Roman" w:hAnsi="Times New Roman" w:cs="Times New Roman"/>
                <w:color w:val="000000" w:themeColor="text1"/>
                <w:lang w:val="en-GB"/>
              </w:rPr>
              <w:t>viz.</w:t>
            </w:r>
          </w:p>
        </w:tc>
        <w:tc>
          <w:tcPr>
            <w:tcW w:w="2352" w:type="dxa"/>
          </w:tcPr>
          <w:p w14:paraId="5216C424" w14:textId="757C47E6" w:rsidR="00AE2372" w:rsidRPr="00DE042D" w:rsidRDefault="00AE2372" w:rsidP="00AE2372">
            <w:p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namely (</w:t>
            </w:r>
            <w:r w:rsidRPr="00DE042D">
              <w:rPr>
                <w:rFonts w:ascii="Times New Roman" w:hAnsi="Times New Roman" w:cs="Times New Roman"/>
                <w:i/>
                <w:iCs/>
                <w:color w:val="000000" w:themeColor="text1"/>
                <w:lang w:val="en-GB"/>
              </w:rPr>
              <w:t>videlicet</w:t>
            </w:r>
            <w:r w:rsidRPr="00DE042D">
              <w:rPr>
                <w:rFonts w:ascii="Times New Roman" w:hAnsi="Times New Roman" w:cs="Times New Roman"/>
                <w:color w:val="000000" w:themeColor="text1"/>
                <w:lang w:val="en-GB"/>
              </w:rPr>
              <w:t>)</w:t>
            </w:r>
          </w:p>
        </w:tc>
      </w:tr>
      <w:tr w:rsidR="00AE2372" w:rsidRPr="00DE042D" w14:paraId="48A502CA" w14:textId="77777777" w:rsidTr="003F44B4">
        <w:tc>
          <w:tcPr>
            <w:tcW w:w="1077" w:type="dxa"/>
          </w:tcPr>
          <w:p w14:paraId="7B091430" w14:textId="7CA8446B" w:rsidR="00AE2372" w:rsidRPr="00DE042D" w:rsidRDefault="00AE2372" w:rsidP="00AE2372">
            <w:p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ibid.</w:t>
            </w:r>
          </w:p>
        </w:tc>
        <w:tc>
          <w:tcPr>
            <w:tcW w:w="1612" w:type="dxa"/>
          </w:tcPr>
          <w:p w14:paraId="2658678E" w14:textId="5E55C0E5" w:rsidR="00AE2372" w:rsidRPr="00DE042D" w:rsidRDefault="00AE2372" w:rsidP="00AE2372">
            <w:p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in the same source (</w:t>
            </w:r>
            <w:r w:rsidRPr="00DE042D">
              <w:rPr>
                <w:rFonts w:ascii="Times New Roman" w:hAnsi="Times New Roman" w:cs="Times New Roman"/>
                <w:i/>
                <w:iCs/>
                <w:color w:val="000000" w:themeColor="text1"/>
                <w:lang w:val="en-GB"/>
              </w:rPr>
              <w:t>ibidem</w:t>
            </w:r>
            <w:r w:rsidRPr="00DE042D">
              <w:rPr>
                <w:rFonts w:ascii="Times New Roman" w:hAnsi="Times New Roman" w:cs="Times New Roman"/>
                <w:color w:val="000000" w:themeColor="text1"/>
                <w:lang w:val="en-GB"/>
              </w:rPr>
              <w:t>)</w:t>
            </w:r>
          </w:p>
        </w:tc>
        <w:tc>
          <w:tcPr>
            <w:tcW w:w="1134" w:type="dxa"/>
          </w:tcPr>
          <w:p w14:paraId="28897EA4" w14:textId="6101D8FD" w:rsidR="00AE2372" w:rsidRPr="00DE042D" w:rsidRDefault="00AE2372" w:rsidP="00AE2372">
            <w:p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pt</w:t>
            </w:r>
          </w:p>
        </w:tc>
        <w:tc>
          <w:tcPr>
            <w:tcW w:w="1701" w:type="dxa"/>
          </w:tcPr>
          <w:p w14:paraId="3DCC1B11" w14:textId="395522E6" w:rsidR="00AE2372" w:rsidRPr="00DE042D" w:rsidRDefault="00AE2372" w:rsidP="00AE2372">
            <w:p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part</w:t>
            </w:r>
          </w:p>
        </w:tc>
        <w:tc>
          <w:tcPr>
            <w:tcW w:w="1134" w:type="dxa"/>
          </w:tcPr>
          <w:p w14:paraId="5A372B93" w14:textId="3BDF4A7A" w:rsidR="00AE2372" w:rsidRPr="00DE042D" w:rsidRDefault="00AE2372" w:rsidP="00AE2372">
            <w:pPr>
              <w:rPr>
                <w:rFonts w:ascii="Times New Roman" w:hAnsi="Times New Roman" w:cs="Times New Roman"/>
                <w:i/>
                <w:color w:val="000000" w:themeColor="text1"/>
                <w:lang w:val="en-GB"/>
              </w:rPr>
            </w:pPr>
            <w:r w:rsidRPr="00DE042D">
              <w:rPr>
                <w:rFonts w:ascii="Times New Roman" w:hAnsi="Times New Roman" w:cs="Times New Roman"/>
                <w:color w:val="000000" w:themeColor="text1"/>
                <w:lang w:val="en-GB"/>
              </w:rPr>
              <w:t>vol./vols</w:t>
            </w:r>
          </w:p>
        </w:tc>
        <w:tc>
          <w:tcPr>
            <w:tcW w:w="2352" w:type="dxa"/>
          </w:tcPr>
          <w:p w14:paraId="118F7C6C" w14:textId="0038F0FB" w:rsidR="00AE2372" w:rsidRPr="00DE042D" w:rsidRDefault="00AE2372" w:rsidP="00AE2372">
            <w:p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volume/s</w:t>
            </w:r>
          </w:p>
        </w:tc>
      </w:tr>
      <w:tr w:rsidR="00AE2372" w:rsidRPr="00DE042D" w14:paraId="2A429B7B" w14:textId="77777777" w:rsidTr="003F44B4">
        <w:tc>
          <w:tcPr>
            <w:tcW w:w="1077" w:type="dxa"/>
          </w:tcPr>
          <w:p w14:paraId="21D6855D" w14:textId="1AD5ED22" w:rsidR="00AE2372" w:rsidRPr="00DE042D" w:rsidRDefault="00AE2372" w:rsidP="00AE2372">
            <w:p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i.e.</w:t>
            </w:r>
          </w:p>
        </w:tc>
        <w:tc>
          <w:tcPr>
            <w:tcW w:w="1612" w:type="dxa"/>
          </w:tcPr>
          <w:p w14:paraId="3DC710BC" w14:textId="1BF6DFF6" w:rsidR="00AE2372" w:rsidRPr="00DE042D" w:rsidRDefault="00AE2372" w:rsidP="00AE2372">
            <w:p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that is</w:t>
            </w:r>
          </w:p>
        </w:tc>
        <w:tc>
          <w:tcPr>
            <w:tcW w:w="1134" w:type="dxa"/>
          </w:tcPr>
          <w:p w14:paraId="18D9CEDF" w14:textId="1EEE3A54" w:rsidR="00AE2372" w:rsidRPr="00DE042D" w:rsidRDefault="00AE2372" w:rsidP="00AE2372">
            <w:p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r</w:t>
            </w:r>
          </w:p>
        </w:tc>
        <w:tc>
          <w:tcPr>
            <w:tcW w:w="1701" w:type="dxa"/>
          </w:tcPr>
          <w:p w14:paraId="76E1FAEE" w14:textId="1228A58D" w:rsidR="00AE2372" w:rsidRPr="00DE042D" w:rsidRDefault="00AE2372" w:rsidP="00AE2372">
            <w:p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recto</w:t>
            </w:r>
          </w:p>
        </w:tc>
        <w:tc>
          <w:tcPr>
            <w:tcW w:w="1134" w:type="dxa"/>
          </w:tcPr>
          <w:p w14:paraId="566465F5" w14:textId="43881CA7" w:rsidR="00AE2372" w:rsidRPr="00DE042D" w:rsidRDefault="00AE2372" w:rsidP="00AE2372">
            <w:pPr>
              <w:rPr>
                <w:rFonts w:ascii="Times New Roman" w:hAnsi="Times New Roman" w:cs="Times New Roman"/>
                <w:color w:val="000000" w:themeColor="text1"/>
                <w:lang w:val="en-GB"/>
              </w:rPr>
            </w:pPr>
          </w:p>
        </w:tc>
        <w:tc>
          <w:tcPr>
            <w:tcW w:w="2352" w:type="dxa"/>
          </w:tcPr>
          <w:p w14:paraId="64A85E9D" w14:textId="4F2E6FE9" w:rsidR="00AE2372" w:rsidRPr="00DE042D" w:rsidRDefault="00AE2372" w:rsidP="00AE2372">
            <w:pPr>
              <w:rPr>
                <w:rFonts w:ascii="Times New Roman" w:hAnsi="Times New Roman" w:cs="Times New Roman"/>
                <w:color w:val="000000" w:themeColor="text1"/>
                <w:lang w:val="en-GB"/>
              </w:rPr>
            </w:pPr>
          </w:p>
        </w:tc>
      </w:tr>
      <w:tr w:rsidR="00AE2372" w:rsidRPr="00DE042D" w14:paraId="7268ED12" w14:textId="77777777" w:rsidTr="003F44B4">
        <w:tc>
          <w:tcPr>
            <w:tcW w:w="1077" w:type="dxa"/>
          </w:tcPr>
          <w:p w14:paraId="2439ED9D" w14:textId="68FA9317" w:rsidR="00AE2372" w:rsidRPr="00DE042D" w:rsidRDefault="00AE2372" w:rsidP="00AE2372">
            <w:p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in.</w:t>
            </w:r>
          </w:p>
        </w:tc>
        <w:tc>
          <w:tcPr>
            <w:tcW w:w="1612" w:type="dxa"/>
          </w:tcPr>
          <w:p w14:paraId="5D5D63B2" w14:textId="6FE9D86E" w:rsidR="00AE2372" w:rsidRPr="00DE042D" w:rsidRDefault="00AE2372" w:rsidP="00AE2372">
            <w:p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inch</w:t>
            </w:r>
          </w:p>
        </w:tc>
        <w:tc>
          <w:tcPr>
            <w:tcW w:w="1134" w:type="dxa"/>
          </w:tcPr>
          <w:p w14:paraId="62C67E53" w14:textId="344068E1" w:rsidR="00AE2372" w:rsidRPr="00DE042D" w:rsidRDefault="00AE2372" w:rsidP="00AE2372">
            <w:pPr>
              <w:rPr>
                <w:rFonts w:ascii="Times New Roman" w:hAnsi="Times New Roman" w:cs="Times New Roman"/>
                <w:color w:val="000000" w:themeColor="text1"/>
                <w:lang w:val="en-GB"/>
              </w:rPr>
            </w:pPr>
            <w:r w:rsidRPr="00DE042D">
              <w:rPr>
                <w:rFonts w:ascii="Times New Roman" w:hAnsi="Times New Roman" w:cs="Times New Roman"/>
                <w:i/>
                <w:color w:val="000000" w:themeColor="text1"/>
                <w:lang w:val="en-GB"/>
              </w:rPr>
              <w:t>r</w:t>
            </w:r>
            <w:r w:rsidRPr="00DE042D">
              <w:rPr>
                <w:rFonts w:ascii="Times New Roman" w:hAnsi="Times New Roman" w:cs="Times New Roman"/>
                <w:color w:val="000000" w:themeColor="text1"/>
                <w:lang w:val="en-GB"/>
              </w:rPr>
              <w:t>.</w:t>
            </w:r>
          </w:p>
        </w:tc>
        <w:tc>
          <w:tcPr>
            <w:tcW w:w="1701" w:type="dxa"/>
          </w:tcPr>
          <w:p w14:paraId="73E92E1C" w14:textId="3C63DD74" w:rsidR="00AE2372" w:rsidRPr="00DE042D" w:rsidRDefault="00AE2372" w:rsidP="00AE2372">
            <w:p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reigned (</w:t>
            </w:r>
            <w:r w:rsidRPr="00DE042D">
              <w:rPr>
                <w:rFonts w:ascii="Times New Roman" w:hAnsi="Times New Roman" w:cs="Times New Roman"/>
                <w:i/>
                <w:color w:val="000000" w:themeColor="text1"/>
                <w:lang w:val="en-GB"/>
              </w:rPr>
              <w:t>regnavit</w:t>
            </w:r>
            <w:r w:rsidRPr="00DE042D">
              <w:rPr>
                <w:rFonts w:ascii="Times New Roman" w:hAnsi="Times New Roman" w:cs="Times New Roman"/>
                <w:color w:val="000000" w:themeColor="text1"/>
                <w:lang w:val="en-GB"/>
              </w:rPr>
              <w:t>)</w:t>
            </w:r>
          </w:p>
        </w:tc>
        <w:tc>
          <w:tcPr>
            <w:tcW w:w="1134" w:type="dxa"/>
          </w:tcPr>
          <w:p w14:paraId="539AE0F5" w14:textId="63C44D16" w:rsidR="00AE2372" w:rsidRPr="00DE042D" w:rsidRDefault="00AE2372" w:rsidP="00AE2372">
            <w:pPr>
              <w:rPr>
                <w:rFonts w:ascii="Times New Roman" w:hAnsi="Times New Roman" w:cs="Times New Roman"/>
                <w:color w:val="000000" w:themeColor="text1"/>
                <w:lang w:val="en-GB"/>
              </w:rPr>
            </w:pPr>
          </w:p>
        </w:tc>
        <w:tc>
          <w:tcPr>
            <w:tcW w:w="2352" w:type="dxa"/>
          </w:tcPr>
          <w:p w14:paraId="77B4E959" w14:textId="6C3FB9B5" w:rsidR="00AE2372" w:rsidRPr="00DE042D" w:rsidRDefault="00AE2372" w:rsidP="00AE2372">
            <w:pPr>
              <w:rPr>
                <w:rFonts w:ascii="Times New Roman" w:hAnsi="Times New Roman" w:cs="Times New Roman"/>
                <w:color w:val="000000" w:themeColor="text1"/>
                <w:lang w:val="en-GB"/>
              </w:rPr>
            </w:pPr>
          </w:p>
        </w:tc>
      </w:tr>
    </w:tbl>
    <w:p w14:paraId="76A08771" w14:textId="77777777" w:rsidR="00DD4322" w:rsidRPr="00DE042D" w:rsidRDefault="00DD4322" w:rsidP="00E97BDD">
      <w:pPr>
        <w:rPr>
          <w:rFonts w:ascii="Times New Roman" w:hAnsi="Times New Roman" w:cs="Times New Roman"/>
          <w:color w:val="000000" w:themeColor="text1"/>
          <w:lang w:val="en-GB"/>
        </w:rPr>
      </w:pPr>
    </w:p>
    <w:p w14:paraId="4CD518DB" w14:textId="77777777" w:rsidR="00DE042D" w:rsidRDefault="00DE042D" w:rsidP="00E97BDD">
      <w:pPr>
        <w:rPr>
          <w:rFonts w:ascii="Times New Roman" w:hAnsi="Times New Roman" w:cs="Times New Roman"/>
          <w:color w:val="000000" w:themeColor="text1"/>
          <w:lang w:val="en-GB"/>
        </w:rPr>
      </w:pPr>
    </w:p>
    <w:p w14:paraId="46E432E0" w14:textId="74CF3946" w:rsidR="00C15501" w:rsidRPr="00DE042D" w:rsidRDefault="00ED10B0" w:rsidP="00E97BDD">
      <w:p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 xml:space="preserve">Please use the following abbreviations </w:t>
      </w:r>
      <w:r w:rsidR="00C15501" w:rsidRPr="00DE042D">
        <w:rPr>
          <w:rFonts w:ascii="Times New Roman" w:hAnsi="Times New Roman" w:cs="Times New Roman"/>
          <w:color w:val="000000" w:themeColor="text1"/>
          <w:lang w:val="en-GB"/>
        </w:rPr>
        <w:t>after the first citation</w:t>
      </w:r>
      <w:r w:rsidR="00617840" w:rsidRPr="00DE042D">
        <w:rPr>
          <w:rFonts w:ascii="Times New Roman" w:hAnsi="Times New Roman" w:cs="Times New Roman"/>
          <w:color w:val="000000" w:themeColor="text1"/>
          <w:lang w:val="en-GB"/>
        </w:rPr>
        <w:t xml:space="preserve"> in the article</w:t>
      </w:r>
      <w:r w:rsidR="007F6865" w:rsidRPr="00DE042D">
        <w:rPr>
          <w:rFonts w:ascii="Times New Roman" w:hAnsi="Times New Roman" w:cs="Times New Roman"/>
          <w:color w:val="000000" w:themeColor="text1"/>
          <w:lang w:val="en-GB"/>
        </w:rPr>
        <w:t>:</w:t>
      </w:r>
    </w:p>
    <w:p w14:paraId="0E148DE9" w14:textId="77777777" w:rsidR="00CF32BA" w:rsidRPr="00DE042D" w:rsidRDefault="00CF32BA" w:rsidP="00E97BDD">
      <w:pPr>
        <w:rPr>
          <w:rFonts w:ascii="Times New Roman" w:hAnsi="Times New Roman" w:cs="Times New Roman"/>
          <w:color w:val="000000" w:themeColor="text1"/>
          <w:lang w:val="en-GB"/>
        </w:rPr>
      </w:pPr>
    </w:p>
    <w:tbl>
      <w:tblPr>
        <w:tblStyle w:val="TableGrid"/>
        <w:tblW w:w="9002" w:type="dxa"/>
        <w:tblInd w:w="-5" w:type="dxa"/>
        <w:tblLook w:val="04A0" w:firstRow="1" w:lastRow="0" w:firstColumn="1" w:lastColumn="0" w:noHBand="0" w:noVBand="1"/>
      </w:tblPr>
      <w:tblGrid>
        <w:gridCol w:w="2306"/>
        <w:gridCol w:w="6696"/>
      </w:tblGrid>
      <w:tr w:rsidR="000726BE" w:rsidRPr="00DE042D" w14:paraId="0E6B9A5A" w14:textId="77777777" w:rsidTr="009176D8">
        <w:tc>
          <w:tcPr>
            <w:tcW w:w="2306" w:type="dxa"/>
          </w:tcPr>
          <w:p w14:paraId="6ADF15B7" w14:textId="40579930" w:rsidR="00A628EF" w:rsidRPr="00DE042D" w:rsidRDefault="00A628EF" w:rsidP="000406B3">
            <w:pPr>
              <w:pStyle w:val="ListParagraph"/>
              <w:ind w:left="0"/>
              <w:rPr>
                <w:rFonts w:ascii="Times New Roman" w:hAnsi="Times New Roman" w:cs="Times New Roman"/>
                <w:i/>
                <w:color w:val="000000" w:themeColor="text1"/>
                <w:lang w:val="en-GB"/>
              </w:rPr>
            </w:pPr>
            <w:r w:rsidRPr="00DE042D">
              <w:rPr>
                <w:rFonts w:ascii="Times New Roman" w:hAnsi="Times New Roman" w:cs="Times New Roman"/>
                <w:i/>
                <w:color w:val="000000" w:themeColor="text1"/>
                <w:lang w:val="en-GB"/>
              </w:rPr>
              <w:t>Antiq. J.</w:t>
            </w:r>
          </w:p>
        </w:tc>
        <w:tc>
          <w:tcPr>
            <w:tcW w:w="6696" w:type="dxa"/>
          </w:tcPr>
          <w:p w14:paraId="6153A635" w14:textId="2788F5C7" w:rsidR="00A628EF" w:rsidRPr="00DE042D" w:rsidRDefault="00A628EF" w:rsidP="000406B3">
            <w:pPr>
              <w:pStyle w:val="ListParagraph"/>
              <w:ind w:left="0"/>
              <w:rPr>
                <w:rFonts w:ascii="Times New Roman" w:hAnsi="Times New Roman" w:cs="Times New Roman"/>
                <w:i/>
                <w:color w:val="000000" w:themeColor="text1"/>
                <w:lang w:val="en-GB"/>
              </w:rPr>
            </w:pPr>
            <w:r w:rsidRPr="00DE042D">
              <w:rPr>
                <w:rFonts w:ascii="Times New Roman" w:hAnsi="Times New Roman" w:cs="Times New Roman"/>
                <w:i/>
                <w:color w:val="000000" w:themeColor="text1"/>
                <w:lang w:val="en-GB"/>
              </w:rPr>
              <w:t>Antiquaries Journal</w:t>
            </w:r>
          </w:p>
        </w:tc>
      </w:tr>
      <w:tr w:rsidR="000726BE" w:rsidRPr="00DE042D" w14:paraId="6FF589D8" w14:textId="77777777" w:rsidTr="009176D8">
        <w:tc>
          <w:tcPr>
            <w:tcW w:w="2306" w:type="dxa"/>
          </w:tcPr>
          <w:p w14:paraId="03C1887E" w14:textId="1B45E6ED" w:rsidR="00A628EF" w:rsidRPr="00DE042D" w:rsidRDefault="00A628EF" w:rsidP="000406B3">
            <w:pPr>
              <w:pStyle w:val="ListParagraph"/>
              <w:ind w:left="0"/>
              <w:rPr>
                <w:rFonts w:ascii="Times New Roman" w:hAnsi="Times New Roman" w:cs="Times New Roman"/>
                <w:i/>
                <w:color w:val="000000" w:themeColor="text1"/>
                <w:lang w:val="en-GB"/>
              </w:rPr>
            </w:pPr>
            <w:r w:rsidRPr="00DE042D">
              <w:rPr>
                <w:rFonts w:ascii="Times New Roman" w:hAnsi="Times New Roman" w:cs="Times New Roman"/>
                <w:i/>
                <w:color w:val="000000" w:themeColor="text1"/>
                <w:lang w:val="en-GB"/>
              </w:rPr>
              <w:t>BAA Trans.</w:t>
            </w:r>
          </w:p>
        </w:tc>
        <w:tc>
          <w:tcPr>
            <w:tcW w:w="6696" w:type="dxa"/>
          </w:tcPr>
          <w:p w14:paraId="329DEF63" w14:textId="63B8D3E2" w:rsidR="00A628EF" w:rsidRPr="00DE042D" w:rsidRDefault="00A628EF" w:rsidP="000406B3">
            <w:pPr>
              <w:pStyle w:val="ListParagraph"/>
              <w:ind w:left="0"/>
              <w:rPr>
                <w:rFonts w:ascii="Times New Roman" w:hAnsi="Times New Roman" w:cs="Times New Roman"/>
                <w:i/>
                <w:color w:val="000000" w:themeColor="text1"/>
                <w:lang w:val="en-GB"/>
              </w:rPr>
            </w:pPr>
            <w:r w:rsidRPr="00DE042D">
              <w:rPr>
                <w:rFonts w:ascii="Times New Roman" w:hAnsi="Times New Roman" w:cs="Times New Roman"/>
                <w:i/>
                <w:color w:val="000000" w:themeColor="text1"/>
                <w:lang w:val="en-GB"/>
              </w:rPr>
              <w:t>British Archaeological Association Conference Transactions</w:t>
            </w:r>
          </w:p>
        </w:tc>
      </w:tr>
      <w:tr w:rsidR="000726BE" w:rsidRPr="00DE042D" w14:paraId="70FD0A23" w14:textId="77777777" w:rsidTr="009176D8">
        <w:tc>
          <w:tcPr>
            <w:tcW w:w="2306" w:type="dxa"/>
          </w:tcPr>
          <w:p w14:paraId="24A2E763" w14:textId="1DD2AFDA" w:rsidR="00C14473" w:rsidRPr="00DE042D" w:rsidRDefault="00C14473" w:rsidP="000406B3">
            <w:pPr>
              <w:pStyle w:val="ListParagraph"/>
              <w:ind w:left="0"/>
              <w:rPr>
                <w:rFonts w:ascii="Times New Roman" w:hAnsi="Times New Roman" w:cs="Times New Roman"/>
                <w:iCs/>
                <w:color w:val="000000" w:themeColor="text1"/>
                <w:lang w:val="en-GB"/>
              </w:rPr>
            </w:pPr>
            <w:r w:rsidRPr="00DE042D">
              <w:rPr>
                <w:rFonts w:ascii="Times New Roman" w:hAnsi="Times New Roman" w:cs="Times New Roman"/>
                <w:iCs/>
                <w:color w:val="000000" w:themeColor="text1"/>
                <w:lang w:val="en-GB"/>
              </w:rPr>
              <w:t>BAR</w:t>
            </w:r>
          </w:p>
        </w:tc>
        <w:tc>
          <w:tcPr>
            <w:tcW w:w="6696" w:type="dxa"/>
          </w:tcPr>
          <w:p w14:paraId="18939663" w14:textId="36B0F605" w:rsidR="00C14473" w:rsidRPr="00DE042D" w:rsidRDefault="00C14473" w:rsidP="000406B3">
            <w:pPr>
              <w:pStyle w:val="ListParagraph"/>
              <w:ind w:left="0"/>
              <w:rPr>
                <w:rFonts w:ascii="Times New Roman" w:hAnsi="Times New Roman" w:cs="Times New Roman"/>
                <w:i/>
                <w:color w:val="000000" w:themeColor="text1"/>
                <w:lang w:val="en-GB"/>
              </w:rPr>
            </w:pPr>
            <w:r w:rsidRPr="00DE042D">
              <w:rPr>
                <w:rFonts w:ascii="Times New Roman" w:eastAsia="Times New Roman" w:hAnsi="Times New Roman" w:cs="Times New Roman"/>
                <w:color w:val="000000" w:themeColor="text1"/>
                <w:lang w:val="en-GB"/>
              </w:rPr>
              <w:t>British Archaeological Reports</w:t>
            </w:r>
          </w:p>
        </w:tc>
      </w:tr>
      <w:tr w:rsidR="000726BE" w:rsidRPr="00DE042D" w14:paraId="4389B472" w14:textId="77777777" w:rsidTr="009176D8">
        <w:tc>
          <w:tcPr>
            <w:tcW w:w="2306" w:type="dxa"/>
          </w:tcPr>
          <w:p w14:paraId="3FA71C8E" w14:textId="10A60FCC" w:rsidR="00A628EF" w:rsidRPr="00DE042D" w:rsidRDefault="00A628EF" w:rsidP="000406B3">
            <w:pPr>
              <w:pStyle w:val="ListParagraph"/>
              <w:ind w:left="0"/>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BL</w:t>
            </w:r>
          </w:p>
        </w:tc>
        <w:tc>
          <w:tcPr>
            <w:tcW w:w="6696" w:type="dxa"/>
          </w:tcPr>
          <w:p w14:paraId="08FF41BD" w14:textId="4DB8CA58" w:rsidR="00A628EF" w:rsidRPr="00DE042D" w:rsidRDefault="00A628EF" w:rsidP="000406B3">
            <w:pPr>
              <w:pStyle w:val="ListParagraph"/>
              <w:ind w:left="0"/>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British Library</w:t>
            </w:r>
          </w:p>
        </w:tc>
      </w:tr>
      <w:tr w:rsidR="000726BE" w:rsidRPr="00DE042D" w14:paraId="0B8FD093" w14:textId="77777777" w:rsidTr="009176D8">
        <w:tc>
          <w:tcPr>
            <w:tcW w:w="2306" w:type="dxa"/>
          </w:tcPr>
          <w:p w14:paraId="64464695" w14:textId="2CFEDEE3" w:rsidR="00A628EF" w:rsidRPr="00DE042D" w:rsidRDefault="00A628EF" w:rsidP="000406B3">
            <w:pPr>
              <w:pStyle w:val="ListParagraph"/>
              <w:ind w:left="0"/>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BM</w:t>
            </w:r>
          </w:p>
        </w:tc>
        <w:tc>
          <w:tcPr>
            <w:tcW w:w="6696" w:type="dxa"/>
          </w:tcPr>
          <w:p w14:paraId="770EBDAF" w14:textId="48B985A7" w:rsidR="00A628EF" w:rsidRPr="00DE042D" w:rsidRDefault="00A628EF" w:rsidP="000406B3">
            <w:pPr>
              <w:pStyle w:val="ListParagraph"/>
              <w:ind w:left="0"/>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British Museum</w:t>
            </w:r>
          </w:p>
        </w:tc>
      </w:tr>
      <w:tr w:rsidR="000726BE" w:rsidRPr="00DE042D" w14:paraId="3941BDBE" w14:textId="77777777" w:rsidTr="009176D8">
        <w:tc>
          <w:tcPr>
            <w:tcW w:w="2306" w:type="dxa"/>
          </w:tcPr>
          <w:p w14:paraId="3BACD09B" w14:textId="7B9C95A2" w:rsidR="00A628EF" w:rsidRPr="00DE042D" w:rsidRDefault="00A628EF" w:rsidP="000406B3">
            <w:pPr>
              <w:pStyle w:val="ListParagraph"/>
              <w:ind w:left="0"/>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BnF</w:t>
            </w:r>
          </w:p>
        </w:tc>
        <w:tc>
          <w:tcPr>
            <w:tcW w:w="6696" w:type="dxa"/>
          </w:tcPr>
          <w:p w14:paraId="0B34E9FE" w14:textId="3F9B1902" w:rsidR="00A628EF" w:rsidRPr="00DE042D" w:rsidRDefault="00A628EF" w:rsidP="000406B3">
            <w:pPr>
              <w:pStyle w:val="ListParagraph"/>
              <w:ind w:left="0"/>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Bibliothèque nationale de France</w:t>
            </w:r>
          </w:p>
        </w:tc>
      </w:tr>
      <w:tr w:rsidR="000726BE" w:rsidRPr="00DE042D" w14:paraId="27DE42AF" w14:textId="77777777" w:rsidTr="009176D8">
        <w:tc>
          <w:tcPr>
            <w:tcW w:w="2306" w:type="dxa"/>
          </w:tcPr>
          <w:p w14:paraId="7170C277" w14:textId="412567D4" w:rsidR="00A628EF" w:rsidRPr="00DE042D" w:rsidRDefault="00A628EF" w:rsidP="000406B3">
            <w:pPr>
              <w:pStyle w:val="ListParagraph"/>
              <w:ind w:left="0"/>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Bodl.</w:t>
            </w:r>
          </w:p>
        </w:tc>
        <w:tc>
          <w:tcPr>
            <w:tcW w:w="6696" w:type="dxa"/>
          </w:tcPr>
          <w:p w14:paraId="510D1A74" w14:textId="7D38EACA" w:rsidR="00A628EF" w:rsidRPr="00DE042D" w:rsidRDefault="00A628EF" w:rsidP="000406B3">
            <w:pPr>
              <w:pStyle w:val="ListParagraph"/>
              <w:ind w:left="0"/>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Bodleian Library, Oxford</w:t>
            </w:r>
          </w:p>
        </w:tc>
      </w:tr>
      <w:tr w:rsidR="000726BE" w:rsidRPr="00DE042D" w14:paraId="12D69BC1" w14:textId="77777777" w:rsidTr="009176D8">
        <w:tc>
          <w:tcPr>
            <w:tcW w:w="2306" w:type="dxa"/>
          </w:tcPr>
          <w:p w14:paraId="2C4F93E6" w14:textId="21995E06" w:rsidR="00A628EF" w:rsidRPr="00DE042D" w:rsidRDefault="00A628EF" w:rsidP="000406B3">
            <w:pPr>
              <w:pStyle w:val="ListParagraph"/>
              <w:ind w:left="0"/>
              <w:rPr>
                <w:rFonts w:ascii="Times New Roman" w:hAnsi="Times New Roman" w:cs="Times New Roman"/>
                <w:i/>
                <w:color w:val="000000" w:themeColor="text1"/>
                <w:lang w:val="en-GB"/>
              </w:rPr>
            </w:pPr>
            <w:r w:rsidRPr="00DE042D">
              <w:rPr>
                <w:rFonts w:ascii="Times New Roman" w:hAnsi="Times New Roman" w:cs="Times New Roman"/>
                <w:i/>
                <w:color w:val="000000" w:themeColor="text1"/>
                <w:lang w:val="en-GB"/>
              </w:rPr>
              <w:t>CCR</w:t>
            </w:r>
          </w:p>
        </w:tc>
        <w:tc>
          <w:tcPr>
            <w:tcW w:w="6696" w:type="dxa"/>
          </w:tcPr>
          <w:p w14:paraId="39EF8108" w14:textId="7D4B5343" w:rsidR="00A628EF" w:rsidRPr="00DE042D" w:rsidRDefault="00A628EF" w:rsidP="000406B3">
            <w:pPr>
              <w:pStyle w:val="ListParagraph"/>
              <w:ind w:left="0"/>
              <w:rPr>
                <w:rFonts w:ascii="Times New Roman" w:hAnsi="Times New Roman" w:cs="Times New Roman"/>
                <w:i/>
                <w:color w:val="000000" w:themeColor="text1"/>
                <w:lang w:val="en-GB"/>
              </w:rPr>
            </w:pPr>
            <w:r w:rsidRPr="00DE042D">
              <w:rPr>
                <w:rFonts w:ascii="Times New Roman" w:hAnsi="Times New Roman" w:cs="Times New Roman"/>
                <w:i/>
                <w:color w:val="000000" w:themeColor="text1"/>
                <w:lang w:val="en-GB"/>
              </w:rPr>
              <w:t>Calendar of Close Rolls</w:t>
            </w:r>
          </w:p>
        </w:tc>
      </w:tr>
      <w:tr w:rsidR="000726BE" w:rsidRPr="00DE042D" w14:paraId="4D1EF865" w14:textId="77777777" w:rsidTr="009176D8">
        <w:tc>
          <w:tcPr>
            <w:tcW w:w="2306" w:type="dxa"/>
          </w:tcPr>
          <w:p w14:paraId="37E97126" w14:textId="13B8C940" w:rsidR="00A628EF" w:rsidRPr="00DE042D" w:rsidRDefault="00A628EF" w:rsidP="000406B3">
            <w:pPr>
              <w:pStyle w:val="ListParagraph"/>
              <w:ind w:left="0"/>
              <w:rPr>
                <w:rFonts w:ascii="Times New Roman" w:hAnsi="Times New Roman" w:cs="Times New Roman"/>
                <w:i/>
                <w:color w:val="000000" w:themeColor="text1"/>
                <w:lang w:val="en-GB"/>
              </w:rPr>
            </w:pPr>
            <w:r w:rsidRPr="00DE042D">
              <w:rPr>
                <w:rFonts w:ascii="Times New Roman" w:hAnsi="Times New Roman" w:cs="Times New Roman"/>
                <w:i/>
                <w:color w:val="000000" w:themeColor="text1"/>
                <w:lang w:val="en-GB"/>
              </w:rPr>
              <w:t>CFR</w:t>
            </w:r>
          </w:p>
        </w:tc>
        <w:tc>
          <w:tcPr>
            <w:tcW w:w="6696" w:type="dxa"/>
          </w:tcPr>
          <w:p w14:paraId="4E21E3A6" w14:textId="46593F66" w:rsidR="00A628EF" w:rsidRPr="00DE042D" w:rsidRDefault="00A628EF" w:rsidP="000406B3">
            <w:pPr>
              <w:pStyle w:val="ListParagraph"/>
              <w:ind w:left="0"/>
              <w:rPr>
                <w:rFonts w:ascii="Times New Roman" w:hAnsi="Times New Roman" w:cs="Times New Roman"/>
                <w:i/>
                <w:color w:val="000000" w:themeColor="text1"/>
                <w:lang w:val="en-GB"/>
              </w:rPr>
            </w:pPr>
            <w:r w:rsidRPr="00DE042D">
              <w:rPr>
                <w:rFonts w:ascii="Times New Roman" w:hAnsi="Times New Roman" w:cs="Times New Roman"/>
                <w:i/>
                <w:color w:val="000000" w:themeColor="text1"/>
                <w:lang w:val="en-GB"/>
              </w:rPr>
              <w:t>Calendar of Fine Rolls</w:t>
            </w:r>
          </w:p>
        </w:tc>
      </w:tr>
      <w:tr w:rsidR="000726BE" w:rsidRPr="00DE042D" w14:paraId="554C9275" w14:textId="77777777" w:rsidTr="009176D8">
        <w:tc>
          <w:tcPr>
            <w:tcW w:w="2306" w:type="dxa"/>
          </w:tcPr>
          <w:p w14:paraId="3F042612" w14:textId="330D5127" w:rsidR="00A628EF" w:rsidRPr="00DE042D" w:rsidRDefault="00A628EF" w:rsidP="000406B3">
            <w:pPr>
              <w:pStyle w:val="ListParagraph"/>
              <w:ind w:left="0"/>
              <w:rPr>
                <w:rFonts w:ascii="Times New Roman" w:hAnsi="Times New Roman" w:cs="Times New Roman"/>
                <w:i/>
                <w:color w:val="000000" w:themeColor="text1"/>
                <w:lang w:val="en-GB"/>
              </w:rPr>
            </w:pPr>
            <w:r w:rsidRPr="00DE042D">
              <w:rPr>
                <w:rFonts w:ascii="Times New Roman" w:hAnsi="Times New Roman" w:cs="Times New Roman"/>
                <w:i/>
                <w:color w:val="000000" w:themeColor="text1"/>
                <w:lang w:val="en-GB"/>
              </w:rPr>
              <w:t>CIPM</w:t>
            </w:r>
          </w:p>
        </w:tc>
        <w:tc>
          <w:tcPr>
            <w:tcW w:w="6696" w:type="dxa"/>
          </w:tcPr>
          <w:p w14:paraId="382C1EF2" w14:textId="4392C225" w:rsidR="00A628EF" w:rsidRPr="00DE042D" w:rsidRDefault="00A628EF" w:rsidP="000406B3">
            <w:pPr>
              <w:pStyle w:val="ListParagraph"/>
              <w:ind w:left="0"/>
              <w:rPr>
                <w:rFonts w:ascii="Times New Roman" w:hAnsi="Times New Roman" w:cs="Times New Roman"/>
                <w:i/>
                <w:color w:val="000000" w:themeColor="text1"/>
                <w:lang w:val="en-GB"/>
              </w:rPr>
            </w:pPr>
            <w:r w:rsidRPr="00DE042D">
              <w:rPr>
                <w:rFonts w:ascii="Times New Roman" w:hAnsi="Times New Roman" w:cs="Times New Roman"/>
                <w:i/>
                <w:color w:val="000000" w:themeColor="text1"/>
                <w:lang w:val="en-GB"/>
              </w:rPr>
              <w:t>Calendar of Inquisitions Post Mortem</w:t>
            </w:r>
          </w:p>
        </w:tc>
      </w:tr>
      <w:tr w:rsidR="000726BE" w:rsidRPr="00DE042D" w14:paraId="09352B0F" w14:textId="77777777" w:rsidTr="009176D8">
        <w:tc>
          <w:tcPr>
            <w:tcW w:w="2306" w:type="dxa"/>
          </w:tcPr>
          <w:p w14:paraId="23042AF9" w14:textId="20EF01CA" w:rsidR="00A628EF" w:rsidRPr="00DE042D" w:rsidRDefault="00A628EF" w:rsidP="000406B3">
            <w:pPr>
              <w:pStyle w:val="ListParagraph"/>
              <w:ind w:left="0"/>
              <w:rPr>
                <w:rFonts w:ascii="Times New Roman" w:hAnsi="Times New Roman" w:cs="Times New Roman"/>
                <w:i/>
                <w:color w:val="000000" w:themeColor="text1"/>
                <w:lang w:val="en-GB"/>
              </w:rPr>
            </w:pPr>
            <w:r w:rsidRPr="00DE042D">
              <w:rPr>
                <w:rFonts w:ascii="Times New Roman" w:hAnsi="Times New Roman" w:cs="Times New Roman"/>
                <w:i/>
                <w:color w:val="000000" w:themeColor="text1"/>
                <w:lang w:val="en-GB"/>
              </w:rPr>
              <w:t>CPR</w:t>
            </w:r>
          </w:p>
        </w:tc>
        <w:tc>
          <w:tcPr>
            <w:tcW w:w="6696" w:type="dxa"/>
          </w:tcPr>
          <w:p w14:paraId="759B6E70" w14:textId="52C82CDA" w:rsidR="00A628EF" w:rsidRPr="00DE042D" w:rsidRDefault="00A628EF" w:rsidP="000406B3">
            <w:pPr>
              <w:pStyle w:val="ListParagraph"/>
              <w:ind w:left="0"/>
              <w:rPr>
                <w:rFonts w:ascii="Times New Roman" w:hAnsi="Times New Roman" w:cs="Times New Roman"/>
                <w:i/>
                <w:color w:val="000000" w:themeColor="text1"/>
                <w:lang w:val="en-GB"/>
              </w:rPr>
            </w:pPr>
            <w:r w:rsidRPr="00DE042D">
              <w:rPr>
                <w:rFonts w:ascii="Times New Roman" w:hAnsi="Times New Roman" w:cs="Times New Roman"/>
                <w:i/>
                <w:color w:val="000000" w:themeColor="text1"/>
                <w:lang w:val="en-GB"/>
              </w:rPr>
              <w:t>Calendar of Patent Rolls</w:t>
            </w:r>
          </w:p>
        </w:tc>
      </w:tr>
      <w:tr w:rsidR="000726BE" w:rsidRPr="00DE042D" w14:paraId="4F67D442" w14:textId="77777777" w:rsidTr="009176D8">
        <w:tc>
          <w:tcPr>
            <w:tcW w:w="2306" w:type="dxa"/>
          </w:tcPr>
          <w:p w14:paraId="523F7A89" w14:textId="0C2453D7" w:rsidR="00A628EF" w:rsidRPr="00DE042D" w:rsidRDefault="00A628EF" w:rsidP="000406B3">
            <w:pPr>
              <w:pStyle w:val="ListParagraph"/>
              <w:ind w:left="0"/>
              <w:rPr>
                <w:rFonts w:ascii="Times New Roman" w:hAnsi="Times New Roman" w:cs="Times New Roman"/>
                <w:i/>
                <w:color w:val="000000" w:themeColor="text1"/>
                <w:lang w:val="en-GB"/>
              </w:rPr>
            </w:pPr>
            <w:r w:rsidRPr="00DE042D">
              <w:rPr>
                <w:rFonts w:ascii="Times New Roman" w:hAnsi="Times New Roman" w:cs="Times New Roman"/>
                <w:i/>
                <w:color w:val="000000" w:themeColor="text1"/>
                <w:lang w:val="en-GB"/>
              </w:rPr>
              <w:t>CM</w:t>
            </w:r>
          </w:p>
        </w:tc>
        <w:tc>
          <w:tcPr>
            <w:tcW w:w="6696" w:type="dxa"/>
          </w:tcPr>
          <w:p w14:paraId="57C19EBD" w14:textId="5852440F" w:rsidR="00A628EF" w:rsidRPr="00DE042D" w:rsidRDefault="00A628EF" w:rsidP="000406B3">
            <w:pPr>
              <w:pStyle w:val="ListParagraph"/>
              <w:ind w:left="0"/>
              <w:rPr>
                <w:rFonts w:ascii="Times New Roman" w:hAnsi="Times New Roman" w:cs="Times New Roman"/>
                <w:i/>
                <w:color w:val="000000" w:themeColor="text1"/>
                <w:lang w:val="en-GB"/>
              </w:rPr>
            </w:pPr>
            <w:r w:rsidRPr="00DE042D">
              <w:rPr>
                <w:rFonts w:ascii="Times New Roman" w:hAnsi="Times New Roman" w:cs="Times New Roman"/>
                <w:i/>
                <w:color w:val="000000" w:themeColor="text1"/>
                <w:lang w:val="en-GB"/>
              </w:rPr>
              <w:t>Church Monuments, Journal of the Church Monuments Society</w:t>
            </w:r>
          </w:p>
        </w:tc>
      </w:tr>
      <w:tr w:rsidR="000726BE" w:rsidRPr="00DE042D" w14:paraId="2DD57EE7" w14:textId="77777777" w:rsidTr="009176D8">
        <w:tc>
          <w:tcPr>
            <w:tcW w:w="2306" w:type="dxa"/>
          </w:tcPr>
          <w:p w14:paraId="630EA845" w14:textId="40796D88" w:rsidR="00A628EF" w:rsidRPr="00DE042D" w:rsidRDefault="00A628EF" w:rsidP="000406B3">
            <w:pPr>
              <w:pStyle w:val="ListParagraph"/>
              <w:ind w:left="0"/>
              <w:rPr>
                <w:rFonts w:ascii="Times New Roman" w:hAnsi="Times New Roman" w:cs="Times New Roman"/>
                <w:i/>
                <w:color w:val="000000" w:themeColor="text1"/>
                <w:lang w:val="en-GB"/>
              </w:rPr>
            </w:pPr>
            <w:r w:rsidRPr="00DE042D">
              <w:rPr>
                <w:rFonts w:ascii="Times New Roman" w:hAnsi="Times New Roman" w:cs="Times New Roman"/>
                <w:i/>
                <w:color w:val="000000" w:themeColor="text1"/>
                <w:lang w:val="en-GB"/>
              </w:rPr>
              <w:t>CM News.</w:t>
            </w:r>
          </w:p>
        </w:tc>
        <w:tc>
          <w:tcPr>
            <w:tcW w:w="6696" w:type="dxa"/>
          </w:tcPr>
          <w:p w14:paraId="760E61B8" w14:textId="7D16426B" w:rsidR="00A628EF" w:rsidRPr="00DE042D" w:rsidRDefault="00A628EF" w:rsidP="000406B3">
            <w:pPr>
              <w:pStyle w:val="ListParagraph"/>
              <w:ind w:left="0"/>
              <w:rPr>
                <w:rFonts w:ascii="Times New Roman" w:hAnsi="Times New Roman" w:cs="Times New Roman"/>
                <w:i/>
                <w:color w:val="000000" w:themeColor="text1"/>
                <w:lang w:val="en-GB"/>
              </w:rPr>
            </w:pPr>
            <w:r w:rsidRPr="00DE042D">
              <w:rPr>
                <w:rFonts w:ascii="Times New Roman" w:hAnsi="Times New Roman" w:cs="Times New Roman"/>
                <w:i/>
                <w:color w:val="000000" w:themeColor="text1"/>
                <w:lang w:val="en-GB"/>
              </w:rPr>
              <w:t>Newsletter of the Church Monuments Society</w:t>
            </w:r>
          </w:p>
        </w:tc>
      </w:tr>
      <w:tr w:rsidR="00823A32" w:rsidRPr="00DE042D" w14:paraId="0277A5BE" w14:textId="77777777" w:rsidTr="009176D8">
        <w:tc>
          <w:tcPr>
            <w:tcW w:w="2306" w:type="dxa"/>
          </w:tcPr>
          <w:p w14:paraId="7ECB6530" w14:textId="6A91D0EA" w:rsidR="00823A32" w:rsidRPr="00DE042D" w:rsidRDefault="00823A32" w:rsidP="000406B3">
            <w:pPr>
              <w:pStyle w:val="ListParagraph"/>
              <w:ind w:left="0"/>
              <w:rPr>
                <w:rFonts w:ascii="Times New Roman" w:hAnsi="Times New Roman" w:cs="Times New Roman"/>
                <w:iCs/>
                <w:color w:val="000000" w:themeColor="text1"/>
                <w:lang w:val="en-GB"/>
              </w:rPr>
            </w:pPr>
            <w:r w:rsidRPr="00DE042D">
              <w:rPr>
                <w:rFonts w:ascii="Times New Roman" w:hAnsi="Times New Roman" w:cs="Times New Roman"/>
                <w:iCs/>
                <w:color w:val="000000" w:themeColor="text1"/>
                <w:lang w:val="en-GB"/>
              </w:rPr>
              <w:t>CMS</w:t>
            </w:r>
          </w:p>
        </w:tc>
        <w:tc>
          <w:tcPr>
            <w:tcW w:w="6696" w:type="dxa"/>
          </w:tcPr>
          <w:p w14:paraId="5BF5DEF8" w14:textId="723A8BF0" w:rsidR="00823A32" w:rsidRPr="00DE042D" w:rsidRDefault="00823A32" w:rsidP="000406B3">
            <w:pPr>
              <w:pStyle w:val="ListParagraph"/>
              <w:ind w:left="0"/>
              <w:rPr>
                <w:rFonts w:ascii="Times New Roman" w:hAnsi="Times New Roman" w:cs="Times New Roman"/>
                <w:iCs/>
                <w:color w:val="000000" w:themeColor="text1"/>
                <w:lang w:val="en-GB"/>
              </w:rPr>
            </w:pPr>
            <w:r w:rsidRPr="00DE042D">
              <w:rPr>
                <w:rFonts w:ascii="Times New Roman" w:hAnsi="Times New Roman" w:cs="Times New Roman"/>
                <w:iCs/>
                <w:color w:val="000000" w:themeColor="text1"/>
                <w:lang w:val="en-GB"/>
              </w:rPr>
              <w:t>Church Monuments Society</w:t>
            </w:r>
          </w:p>
        </w:tc>
      </w:tr>
      <w:tr w:rsidR="000726BE" w:rsidRPr="00DE042D" w14:paraId="7B1ECA6A" w14:textId="77777777" w:rsidTr="009176D8">
        <w:tc>
          <w:tcPr>
            <w:tcW w:w="2306" w:type="dxa"/>
          </w:tcPr>
          <w:p w14:paraId="58EBF869" w14:textId="6B76378F" w:rsidR="00A628EF" w:rsidRPr="00DE042D" w:rsidRDefault="00A628EF" w:rsidP="000406B3">
            <w:pPr>
              <w:pStyle w:val="ListParagraph"/>
              <w:ind w:left="0"/>
              <w:rPr>
                <w:rFonts w:ascii="Times New Roman" w:hAnsi="Times New Roman" w:cs="Times New Roman"/>
                <w:i/>
                <w:color w:val="000000" w:themeColor="text1"/>
                <w:lang w:val="en-GB"/>
              </w:rPr>
            </w:pPr>
            <w:r w:rsidRPr="00DE042D">
              <w:rPr>
                <w:rFonts w:ascii="Times New Roman" w:hAnsi="Times New Roman" w:cs="Times New Roman"/>
                <w:i/>
                <w:color w:val="000000" w:themeColor="text1"/>
                <w:lang w:val="en-GB"/>
              </w:rPr>
              <w:t>EHR</w:t>
            </w:r>
          </w:p>
        </w:tc>
        <w:tc>
          <w:tcPr>
            <w:tcW w:w="6696" w:type="dxa"/>
          </w:tcPr>
          <w:p w14:paraId="5D46CFE7" w14:textId="3A98DD88" w:rsidR="00A628EF" w:rsidRPr="00DE042D" w:rsidRDefault="00A628EF" w:rsidP="000406B3">
            <w:pPr>
              <w:pStyle w:val="ListParagraph"/>
              <w:ind w:left="0"/>
              <w:rPr>
                <w:rFonts w:ascii="Times New Roman" w:hAnsi="Times New Roman" w:cs="Times New Roman"/>
                <w:i/>
                <w:color w:val="000000" w:themeColor="text1"/>
                <w:lang w:val="en-GB"/>
              </w:rPr>
            </w:pPr>
            <w:r w:rsidRPr="00DE042D">
              <w:rPr>
                <w:rFonts w:ascii="Times New Roman" w:hAnsi="Times New Roman" w:cs="Times New Roman"/>
                <w:i/>
                <w:color w:val="000000" w:themeColor="text1"/>
                <w:lang w:val="en-GB"/>
              </w:rPr>
              <w:t>English Historical Review</w:t>
            </w:r>
          </w:p>
        </w:tc>
      </w:tr>
      <w:tr w:rsidR="000726BE" w:rsidRPr="00DE042D" w14:paraId="2814ADFD" w14:textId="77777777" w:rsidTr="009176D8">
        <w:tc>
          <w:tcPr>
            <w:tcW w:w="2306" w:type="dxa"/>
          </w:tcPr>
          <w:p w14:paraId="45074C14" w14:textId="313E536C" w:rsidR="00A628EF" w:rsidRPr="00DE042D" w:rsidRDefault="00A628EF" w:rsidP="000406B3">
            <w:pPr>
              <w:pStyle w:val="ListParagraph"/>
              <w:ind w:left="0"/>
              <w:rPr>
                <w:rFonts w:ascii="Times New Roman" w:hAnsi="Times New Roman" w:cs="Times New Roman"/>
                <w:i/>
                <w:color w:val="000000" w:themeColor="text1"/>
                <w:lang w:val="en-GB"/>
              </w:rPr>
            </w:pPr>
            <w:r w:rsidRPr="00DE042D">
              <w:rPr>
                <w:rFonts w:ascii="Times New Roman" w:hAnsi="Times New Roman" w:cs="Times New Roman"/>
                <w:i/>
                <w:color w:val="000000" w:themeColor="text1"/>
                <w:lang w:val="en-GB"/>
              </w:rPr>
              <w:t>JBAA</w:t>
            </w:r>
          </w:p>
        </w:tc>
        <w:tc>
          <w:tcPr>
            <w:tcW w:w="6696" w:type="dxa"/>
          </w:tcPr>
          <w:p w14:paraId="674832CD" w14:textId="26892602" w:rsidR="00A628EF" w:rsidRPr="00DE042D" w:rsidRDefault="00A628EF" w:rsidP="000406B3">
            <w:pPr>
              <w:pStyle w:val="ListParagraph"/>
              <w:ind w:left="0"/>
              <w:rPr>
                <w:rFonts w:ascii="Times New Roman" w:hAnsi="Times New Roman" w:cs="Times New Roman"/>
                <w:i/>
                <w:color w:val="000000" w:themeColor="text1"/>
                <w:lang w:val="en-GB"/>
              </w:rPr>
            </w:pPr>
            <w:r w:rsidRPr="00DE042D">
              <w:rPr>
                <w:rFonts w:ascii="Times New Roman" w:hAnsi="Times New Roman" w:cs="Times New Roman"/>
                <w:i/>
                <w:color w:val="000000" w:themeColor="text1"/>
                <w:lang w:val="en-GB"/>
              </w:rPr>
              <w:t>Journal of the British Archaeological Association</w:t>
            </w:r>
          </w:p>
        </w:tc>
      </w:tr>
      <w:tr w:rsidR="000726BE" w:rsidRPr="00152918" w14:paraId="0B55D669" w14:textId="77777777" w:rsidTr="009176D8">
        <w:tc>
          <w:tcPr>
            <w:tcW w:w="2306" w:type="dxa"/>
          </w:tcPr>
          <w:p w14:paraId="11C2F6CC" w14:textId="3F13346B" w:rsidR="00A628EF" w:rsidRPr="00DE042D" w:rsidRDefault="00A628EF" w:rsidP="00E77307">
            <w:pPr>
              <w:pStyle w:val="Heading1"/>
              <w:rPr>
                <w:rFonts w:eastAsia="Times New Roman"/>
                <w:b w:val="0"/>
                <w:color w:val="000000" w:themeColor="text1"/>
                <w:sz w:val="24"/>
                <w:szCs w:val="24"/>
              </w:rPr>
            </w:pPr>
            <w:r w:rsidRPr="00DE042D">
              <w:rPr>
                <w:b w:val="0"/>
                <w:color w:val="000000" w:themeColor="text1"/>
                <w:sz w:val="24"/>
                <w:szCs w:val="24"/>
                <w:lang w:val="en-GB"/>
              </w:rPr>
              <w:t>KIK-IRPA</w:t>
            </w:r>
          </w:p>
        </w:tc>
        <w:tc>
          <w:tcPr>
            <w:tcW w:w="6696" w:type="dxa"/>
          </w:tcPr>
          <w:p w14:paraId="0634BAA3" w14:textId="3AE922C9" w:rsidR="00A628EF" w:rsidRPr="003E4D65" w:rsidRDefault="00A628EF" w:rsidP="00E77307">
            <w:pPr>
              <w:pStyle w:val="Heading1"/>
              <w:rPr>
                <w:rFonts w:eastAsia="Times New Roman"/>
                <w:b w:val="0"/>
                <w:color w:val="000000" w:themeColor="text1"/>
                <w:sz w:val="24"/>
                <w:szCs w:val="24"/>
                <w:lang w:val="fr-FR"/>
              </w:rPr>
            </w:pPr>
            <w:r w:rsidRPr="003E4D65">
              <w:rPr>
                <w:rFonts w:eastAsia="Times New Roman"/>
                <w:b w:val="0"/>
                <w:color w:val="000000" w:themeColor="text1"/>
                <w:sz w:val="24"/>
                <w:szCs w:val="24"/>
                <w:lang w:val="fr-FR"/>
              </w:rPr>
              <w:t>Koninklijk Instituut voor het Kunstpatrimonium</w:t>
            </w:r>
            <w:r w:rsidRPr="003E4D65">
              <w:rPr>
                <w:rFonts w:eastAsia="Times New Roman"/>
                <w:b w:val="0"/>
                <w:bCs w:val="0"/>
                <w:color w:val="000000" w:themeColor="text1"/>
                <w:sz w:val="24"/>
                <w:szCs w:val="24"/>
                <w:lang w:val="fr-FR"/>
              </w:rPr>
              <w:t>/</w:t>
            </w:r>
            <w:r w:rsidRPr="003E4D65">
              <w:rPr>
                <w:b w:val="0"/>
                <w:color w:val="000000" w:themeColor="text1"/>
                <w:sz w:val="24"/>
                <w:szCs w:val="24"/>
                <w:lang w:val="fr-FR"/>
              </w:rPr>
              <w:t xml:space="preserve"> </w:t>
            </w:r>
            <w:r w:rsidRPr="003E4D65">
              <w:rPr>
                <w:rFonts w:eastAsia="Times New Roman"/>
                <w:b w:val="0"/>
                <w:color w:val="000000" w:themeColor="text1"/>
                <w:sz w:val="24"/>
                <w:szCs w:val="24"/>
                <w:lang w:val="fr-FR"/>
              </w:rPr>
              <w:t>Institut royal du Patrimoine artistique</w:t>
            </w:r>
          </w:p>
        </w:tc>
      </w:tr>
      <w:tr w:rsidR="000726BE" w:rsidRPr="00DE042D" w14:paraId="6336AD69" w14:textId="77777777" w:rsidTr="009176D8">
        <w:tc>
          <w:tcPr>
            <w:tcW w:w="2306" w:type="dxa"/>
          </w:tcPr>
          <w:p w14:paraId="52D8B702" w14:textId="36EE7E3A" w:rsidR="00A628EF" w:rsidRPr="00DE042D" w:rsidRDefault="00A628EF" w:rsidP="00F528C2">
            <w:pPr>
              <w:pStyle w:val="Heading1"/>
              <w:rPr>
                <w:b w:val="0"/>
                <w:i/>
                <w:color w:val="000000" w:themeColor="text1"/>
                <w:sz w:val="24"/>
                <w:szCs w:val="24"/>
              </w:rPr>
            </w:pPr>
            <w:r w:rsidRPr="00DE042D">
              <w:rPr>
                <w:b w:val="0"/>
                <w:i/>
                <w:color w:val="000000" w:themeColor="text1"/>
                <w:sz w:val="24"/>
                <w:szCs w:val="24"/>
                <w:lang w:val="en-GB"/>
              </w:rPr>
              <w:t>MBS Bull.</w:t>
            </w:r>
          </w:p>
        </w:tc>
        <w:tc>
          <w:tcPr>
            <w:tcW w:w="6696" w:type="dxa"/>
          </w:tcPr>
          <w:p w14:paraId="7BAD08FE" w14:textId="18B69D9D" w:rsidR="00A628EF" w:rsidRPr="00DE042D" w:rsidRDefault="00A628EF" w:rsidP="00F528C2">
            <w:pPr>
              <w:pStyle w:val="Heading1"/>
              <w:rPr>
                <w:rFonts w:eastAsia="Times New Roman"/>
                <w:b w:val="0"/>
                <w:i/>
                <w:color w:val="000000" w:themeColor="text1"/>
                <w:sz w:val="24"/>
                <w:szCs w:val="24"/>
              </w:rPr>
            </w:pPr>
            <w:r w:rsidRPr="00DE042D">
              <w:rPr>
                <w:b w:val="0"/>
                <w:i/>
                <w:color w:val="000000" w:themeColor="text1"/>
                <w:sz w:val="24"/>
                <w:szCs w:val="24"/>
              </w:rPr>
              <w:t xml:space="preserve">Monumental Brass Society Bulletin </w:t>
            </w:r>
          </w:p>
        </w:tc>
      </w:tr>
      <w:tr w:rsidR="000726BE" w:rsidRPr="00DE042D" w14:paraId="48C0D070" w14:textId="77777777" w:rsidTr="009176D8">
        <w:tc>
          <w:tcPr>
            <w:tcW w:w="2306" w:type="dxa"/>
          </w:tcPr>
          <w:p w14:paraId="483F42EB" w14:textId="7BBE63A5" w:rsidR="00C14473" w:rsidRPr="00DE042D" w:rsidRDefault="00C14473" w:rsidP="00F528C2">
            <w:pPr>
              <w:pStyle w:val="Heading1"/>
              <w:rPr>
                <w:b w:val="0"/>
                <w:i/>
                <w:color w:val="000000" w:themeColor="text1"/>
                <w:sz w:val="24"/>
                <w:szCs w:val="24"/>
                <w:lang w:val="en-GB"/>
              </w:rPr>
            </w:pPr>
            <w:r w:rsidRPr="00DE042D">
              <w:rPr>
                <w:b w:val="0"/>
                <w:i/>
                <w:color w:val="000000" w:themeColor="text1"/>
                <w:sz w:val="24"/>
                <w:szCs w:val="24"/>
                <w:lang w:val="en-GB"/>
              </w:rPr>
              <w:t>Med. Arch.</w:t>
            </w:r>
          </w:p>
        </w:tc>
        <w:tc>
          <w:tcPr>
            <w:tcW w:w="6696" w:type="dxa"/>
          </w:tcPr>
          <w:p w14:paraId="3DF7067D" w14:textId="2809292A" w:rsidR="00C14473" w:rsidRPr="00DE042D" w:rsidRDefault="00C14473" w:rsidP="00F528C2">
            <w:pPr>
              <w:pStyle w:val="Heading1"/>
              <w:rPr>
                <w:b w:val="0"/>
                <w:bCs w:val="0"/>
                <w:i/>
                <w:color w:val="000000" w:themeColor="text1"/>
                <w:sz w:val="24"/>
                <w:szCs w:val="24"/>
              </w:rPr>
            </w:pPr>
            <w:r w:rsidRPr="00DE042D">
              <w:rPr>
                <w:rFonts w:eastAsia="Times New Roman"/>
                <w:b w:val="0"/>
                <w:bCs w:val="0"/>
                <w:i/>
                <w:color w:val="000000" w:themeColor="text1"/>
                <w:sz w:val="24"/>
                <w:szCs w:val="24"/>
                <w:lang w:val="en-GB"/>
              </w:rPr>
              <w:t>Medieval Archaeology</w:t>
            </w:r>
          </w:p>
        </w:tc>
      </w:tr>
      <w:tr w:rsidR="000726BE" w:rsidRPr="00DE042D" w14:paraId="5CB651AE" w14:textId="77777777" w:rsidTr="009176D8">
        <w:tc>
          <w:tcPr>
            <w:tcW w:w="2306" w:type="dxa"/>
          </w:tcPr>
          <w:p w14:paraId="6F2ACB5F" w14:textId="2BA6FE9D" w:rsidR="00A628EF" w:rsidRPr="00DE042D" w:rsidRDefault="00A628EF" w:rsidP="000406B3">
            <w:pPr>
              <w:pStyle w:val="ListParagraph"/>
              <w:ind w:left="0"/>
              <w:rPr>
                <w:rFonts w:ascii="Times New Roman" w:hAnsi="Times New Roman" w:cs="Times New Roman"/>
                <w:i/>
                <w:color w:val="000000" w:themeColor="text1"/>
                <w:lang w:val="en-GB"/>
              </w:rPr>
            </w:pPr>
            <w:r w:rsidRPr="00DE042D">
              <w:rPr>
                <w:rFonts w:ascii="Times New Roman" w:hAnsi="Times New Roman" w:cs="Times New Roman"/>
                <w:i/>
                <w:color w:val="000000" w:themeColor="text1"/>
                <w:lang w:val="en-GB"/>
              </w:rPr>
              <w:t>ODNB</w:t>
            </w:r>
          </w:p>
        </w:tc>
        <w:tc>
          <w:tcPr>
            <w:tcW w:w="6696" w:type="dxa"/>
          </w:tcPr>
          <w:p w14:paraId="3C6395DB" w14:textId="7CE45623" w:rsidR="00A628EF" w:rsidRPr="00DE042D" w:rsidRDefault="00A628EF" w:rsidP="000406B3">
            <w:pPr>
              <w:pStyle w:val="ListParagraph"/>
              <w:ind w:left="0"/>
              <w:rPr>
                <w:rFonts w:ascii="Times New Roman" w:hAnsi="Times New Roman" w:cs="Times New Roman"/>
                <w:i/>
                <w:color w:val="000000" w:themeColor="text1"/>
                <w:lang w:val="en-GB"/>
              </w:rPr>
            </w:pPr>
            <w:r w:rsidRPr="00DE042D">
              <w:rPr>
                <w:rFonts w:ascii="Times New Roman" w:hAnsi="Times New Roman" w:cs="Times New Roman"/>
                <w:i/>
                <w:color w:val="000000" w:themeColor="text1"/>
                <w:lang w:val="en-GB"/>
              </w:rPr>
              <w:t>Oxford Dictionary of National Biography</w:t>
            </w:r>
          </w:p>
        </w:tc>
      </w:tr>
      <w:tr w:rsidR="000726BE" w:rsidRPr="00DE042D" w14:paraId="3271075D" w14:textId="77777777" w:rsidTr="009176D8">
        <w:tc>
          <w:tcPr>
            <w:tcW w:w="2306" w:type="dxa"/>
          </w:tcPr>
          <w:p w14:paraId="515410EC" w14:textId="4082932B" w:rsidR="00A628EF" w:rsidRPr="00DE042D" w:rsidRDefault="00A628EF" w:rsidP="000406B3">
            <w:pPr>
              <w:pStyle w:val="ListParagraph"/>
              <w:ind w:left="0"/>
              <w:rPr>
                <w:rFonts w:ascii="Times New Roman" w:hAnsi="Times New Roman" w:cs="Times New Roman"/>
                <w:i/>
                <w:color w:val="000000" w:themeColor="text1"/>
                <w:lang w:val="en-GB"/>
              </w:rPr>
            </w:pPr>
            <w:r w:rsidRPr="00DE042D">
              <w:rPr>
                <w:rFonts w:ascii="Times New Roman" w:hAnsi="Times New Roman" w:cs="Times New Roman"/>
                <w:i/>
                <w:color w:val="000000" w:themeColor="text1"/>
                <w:lang w:val="en-GB"/>
              </w:rPr>
              <w:t>OED</w:t>
            </w:r>
          </w:p>
        </w:tc>
        <w:tc>
          <w:tcPr>
            <w:tcW w:w="6696" w:type="dxa"/>
          </w:tcPr>
          <w:p w14:paraId="596878B2" w14:textId="73F7E776" w:rsidR="00A628EF" w:rsidRPr="00DE042D" w:rsidRDefault="00A628EF" w:rsidP="000406B3">
            <w:pPr>
              <w:pStyle w:val="ListParagraph"/>
              <w:ind w:left="0"/>
              <w:rPr>
                <w:rFonts w:ascii="Times New Roman" w:hAnsi="Times New Roman" w:cs="Times New Roman"/>
                <w:i/>
                <w:color w:val="000000" w:themeColor="text1"/>
                <w:lang w:val="en-GB"/>
              </w:rPr>
            </w:pPr>
            <w:r w:rsidRPr="00DE042D">
              <w:rPr>
                <w:rFonts w:ascii="Times New Roman" w:hAnsi="Times New Roman" w:cs="Times New Roman"/>
                <w:i/>
                <w:color w:val="000000" w:themeColor="text1"/>
                <w:lang w:val="en-GB"/>
              </w:rPr>
              <w:t>Oxford English Dictionary</w:t>
            </w:r>
          </w:p>
        </w:tc>
      </w:tr>
      <w:tr w:rsidR="000726BE" w:rsidRPr="00DE042D" w14:paraId="724FC3C5" w14:textId="77777777" w:rsidTr="009176D8">
        <w:tc>
          <w:tcPr>
            <w:tcW w:w="2306" w:type="dxa"/>
          </w:tcPr>
          <w:p w14:paraId="7D961019" w14:textId="6C54B30F" w:rsidR="00A628EF" w:rsidRPr="00DE042D" w:rsidRDefault="00A628EF" w:rsidP="000406B3">
            <w:pPr>
              <w:pStyle w:val="ListParagraph"/>
              <w:ind w:left="0"/>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PCC</w:t>
            </w:r>
          </w:p>
        </w:tc>
        <w:tc>
          <w:tcPr>
            <w:tcW w:w="6696" w:type="dxa"/>
          </w:tcPr>
          <w:p w14:paraId="353448C9" w14:textId="6DB229A1" w:rsidR="00A628EF" w:rsidRPr="00DE042D" w:rsidRDefault="00A628EF" w:rsidP="000406B3">
            <w:pPr>
              <w:pStyle w:val="ListParagraph"/>
              <w:ind w:left="0"/>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Prerogative Court of Canterbury</w:t>
            </w:r>
          </w:p>
        </w:tc>
      </w:tr>
      <w:tr w:rsidR="000726BE" w:rsidRPr="00DE042D" w14:paraId="029C41BB" w14:textId="77777777" w:rsidTr="009176D8">
        <w:tc>
          <w:tcPr>
            <w:tcW w:w="2306" w:type="dxa"/>
          </w:tcPr>
          <w:p w14:paraId="410A169D" w14:textId="08662982" w:rsidR="00A628EF" w:rsidRPr="00DE042D" w:rsidRDefault="00A628EF" w:rsidP="000406B3">
            <w:pPr>
              <w:pStyle w:val="ListParagraph"/>
              <w:ind w:left="0"/>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PRO</w:t>
            </w:r>
          </w:p>
        </w:tc>
        <w:tc>
          <w:tcPr>
            <w:tcW w:w="6696" w:type="dxa"/>
          </w:tcPr>
          <w:p w14:paraId="791662AF" w14:textId="36D973AC" w:rsidR="00A628EF" w:rsidRPr="00DE042D" w:rsidRDefault="00A628EF" w:rsidP="000406B3">
            <w:pPr>
              <w:pStyle w:val="ListParagraph"/>
              <w:ind w:left="0"/>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Public Records Office</w:t>
            </w:r>
          </w:p>
        </w:tc>
      </w:tr>
      <w:tr w:rsidR="000726BE" w:rsidRPr="00DE042D" w14:paraId="5153DA02" w14:textId="77777777" w:rsidTr="009176D8">
        <w:tc>
          <w:tcPr>
            <w:tcW w:w="2306" w:type="dxa"/>
          </w:tcPr>
          <w:p w14:paraId="071D1FBF" w14:textId="749562FD" w:rsidR="00A87D57" w:rsidRPr="00DE042D" w:rsidRDefault="00A87D57" w:rsidP="000406B3">
            <w:p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RCAHMW</w:t>
            </w:r>
          </w:p>
        </w:tc>
        <w:tc>
          <w:tcPr>
            <w:tcW w:w="6696" w:type="dxa"/>
          </w:tcPr>
          <w:p w14:paraId="0357909F" w14:textId="1AB8D435" w:rsidR="00A87D57" w:rsidRPr="00DE042D" w:rsidRDefault="00A87D57" w:rsidP="000406B3">
            <w:pPr>
              <w:rPr>
                <w:rFonts w:ascii="Times New Roman" w:hAnsi="Times New Roman" w:cs="Times New Roman"/>
                <w:color w:val="000000" w:themeColor="text1"/>
              </w:rPr>
            </w:pPr>
            <w:r w:rsidRPr="00DE042D">
              <w:rPr>
                <w:rFonts w:ascii="Times New Roman" w:hAnsi="Times New Roman" w:cs="Times New Roman"/>
                <w:color w:val="000000" w:themeColor="text1"/>
              </w:rPr>
              <w:t xml:space="preserve">Royal Commission on the Ancient and Historical Monuments of Wales </w:t>
            </w:r>
          </w:p>
        </w:tc>
      </w:tr>
      <w:tr w:rsidR="000726BE" w:rsidRPr="00DE042D" w14:paraId="5E8ABE08" w14:textId="77777777" w:rsidTr="009176D8">
        <w:tc>
          <w:tcPr>
            <w:tcW w:w="2306" w:type="dxa"/>
          </w:tcPr>
          <w:p w14:paraId="7CB581C2" w14:textId="06FD87B2" w:rsidR="00A87D57" w:rsidRPr="00DE042D" w:rsidRDefault="00A87D57" w:rsidP="000406B3">
            <w:p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RCAHMS</w:t>
            </w:r>
          </w:p>
        </w:tc>
        <w:tc>
          <w:tcPr>
            <w:tcW w:w="6696" w:type="dxa"/>
          </w:tcPr>
          <w:p w14:paraId="5A3FD993" w14:textId="4EC20D34" w:rsidR="00A87D57" w:rsidRPr="00DE042D" w:rsidRDefault="00A87D57" w:rsidP="000406B3">
            <w:pPr>
              <w:rPr>
                <w:rFonts w:ascii="Times New Roman" w:hAnsi="Times New Roman" w:cs="Times New Roman"/>
                <w:color w:val="000000" w:themeColor="text1"/>
              </w:rPr>
            </w:pPr>
            <w:r w:rsidRPr="00DE042D">
              <w:rPr>
                <w:rFonts w:ascii="Times New Roman" w:hAnsi="Times New Roman" w:cs="Times New Roman"/>
                <w:color w:val="000000" w:themeColor="text1"/>
              </w:rPr>
              <w:t>Royal Commission on the Ancient and Historical Monuments of Scotland</w:t>
            </w:r>
          </w:p>
        </w:tc>
      </w:tr>
      <w:tr w:rsidR="000726BE" w:rsidRPr="00DE042D" w14:paraId="4C79A8D4" w14:textId="77777777" w:rsidTr="009176D8">
        <w:tc>
          <w:tcPr>
            <w:tcW w:w="2306" w:type="dxa"/>
          </w:tcPr>
          <w:p w14:paraId="4BC8A942" w14:textId="525318CC" w:rsidR="00A628EF" w:rsidRPr="00DE042D" w:rsidRDefault="00A628EF" w:rsidP="000406B3">
            <w:pPr>
              <w:rPr>
                <w:rFonts w:ascii="Times New Roman" w:hAnsi="Times New Roman" w:cs="Times New Roman"/>
                <w:color w:val="000000" w:themeColor="text1"/>
              </w:rPr>
            </w:pPr>
            <w:r w:rsidRPr="00DE042D">
              <w:rPr>
                <w:rFonts w:ascii="Times New Roman" w:hAnsi="Times New Roman" w:cs="Times New Roman"/>
                <w:color w:val="000000" w:themeColor="text1"/>
                <w:lang w:val="en-GB"/>
              </w:rPr>
              <w:t>RCHME</w:t>
            </w:r>
          </w:p>
        </w:tc>
        <w:tc>
          <w:tcPr>
            <w:tcW w:w="6696" w:type="dxa"/>
          </w:tcPr>
          <w:p w14:paraId="3F926732" w14:textId="19C06122" w:rsidR="00A628EF" w:rsidRPr="00DE042D" w:rsidRDefault="00A628EF" w:rsidP="000406B3">
            <w:pPr>
              <w:rPr>
                <w:rFonts w:ascii="Times New Roman" w:hAnsi="Times New Roman" w:cs="Times New Roman"/>
                <w:color w:val="000000" w:themeColor="text1"/>
              </w:rPr>
            </w:pPr>
            <w:r w:rsidRPr="00DE042D">
              <w:rPr>
                <w:rFonts w:ascii="Times New Roman" w:hAnsi="Times New Roman" w:cs="Times New Roman"/>
                <w:color w:val="000000" w:themeColor="text1"/>
              </w:rPr>
              <w:t>Royal Commission on Historical Monuments (England)</w:t>
            </w:r>
          </w:p>
        </w:tc>
      </w:tr>
      <w:tr w:rsidR="00F85899" w:rsidRPr="00DE042D" w14:paraId="2BFEBE9B" w14:textId="77777777" w:rsidTr="009176D8">
        <w:tc>
          <w:tcPr>
            <w:tcW w:w="2306" w:type="dxa"/>
          </w:tcPr>
          <w:p w14:paraId="6FE4E7A1" w14:textId="28845864" w:rsidR="00F85899" w:rsidRPr="00DE042D" w:rsidRDefault="00F85899" w:rsidP="000406B3">
            <w:p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RIBA</w:t>
            </w:r>
          </w:p>
        </w:tc>
        <w:tc>
          <w:tcPr>
            <w:tcW w:w="6696" w:type="dxa"/>
          </w:tcPr>
          <w:p w14:paraId="3B970745" w14:textId="62A6B974" w:rsidR="00F85899" w:rsidRPr="00DE042D" w:rsidRDefault="00C628E8" w:rsidP="000406B3">
            <w:pPr>
              <w:rPr>
                <w:rFonts w:ascii="Times New Roman" w:hAnsi="Times New Roman" w:cs="Times New Roman"/>
                <w:color w:val="000000" w:themeColor="text1"/>
              </w:rPr>
            </w:pPr>
            <w:r w:rsidRPr="00DE042D">
              <w:rPr>
                <w:rFonts w:ascii="Times New Roman" w:hAnsi="Times New Roman" w:cs="Times New Roman"/>
                <w:color w:val="000000" w:themeColor="text1"/>
              </w:rPr>
              <w:t>Royal Institute of British Architects</w:t>
            </w:r>
          </w:p>
        </w:tc>
      </w:tr>
      <w:tr w:rsidR="000726BE" w:rsidRPr="00DE042D" w14:paraId="40E9156F" w14:textId="77777777" w:rsidTr="009176D8">
        <w:tc>
          <w:tcPr>
            <w:tcW w:w="2306" w:type="dxa"/>
          </w:tcPr>
          <w:p w14:paraId="12C8CA63" w14:textId="48E817D8" w:rsidR="00A628EF" w:rsidRPr="00DE042D" w:rsidRDefault="00A628EF" w:rsidP="000406B3">
            <w:pPr>
              <w:rPr>
                <w:rFonts w:ascii="Times New Roman" w:hAnsi="Times New Roman" w:cs="Times New Roman"/>
                <w:i/>
                <w:color w:val="000000" w:themeColor="text1"/>
                <w:lang w:val="en-GB"/>
              </w:rPr>
            </w:pPr>
            <w:r w:rsidRPr="00DE042D">
              <w:rPr>
                <w:rFonts w:ascii="Times New Roman" w:hAnsi="Times New Roman" w:cs="Times New Roman"/>
                <w:i/>
                <w:color w:val="000000" w:themeColor="text1"/>
                <w:lang w:val="en-GB"/>
              </w:rPr>
              <w:t>TMBS</w:t>
            </w:r>
          </w:p>
        </w:tc>
        <w:tc>
          <w:tcPr>
            <w:tcW w:w="6696" w:type="dxa"/>
          </w:tcPr>
          <w:p w14:paraId="3C0903F1" w14:textId="0AE78F1E" w:rsidR="00A628EF" w:rsidRPr="00DE042D" w:rsidRDefault="00A628EF" w:rsidP="000406B3">
            <w:pPr>
              <w:rPr>
                <w:rFonts w:ascii="Times New Roman" w:hAnsi="Times New Roman" w:cs="Times New Roman"/>
                <w:i/>
                <w:color w:val="000000" w:themeColor="text1"/>
              </w:rPr>
            </w:pPr>
            <w:r w:rsidRPr="00DE042D">
              <w:rPr>
                <w:rFonts w:ascii="Times New Roman" w:hAnsi="Times New Roman" w:cs="Times New Roman"/>
                <w:i/>
                <w:color w:val="000000" w:themeColor="text1"/>
              </w:rPr>
              <w:t>Transactions of the Monumental Brass Society</w:t>
            </w:r>
          </w:p>
        </w:tc>
      </w:tr>
      <w:tr w:rsidR="000726BE" w:rsidRPr="00DE042D" w14:paraId="61A7C9A7" w14:textId="77777777" w:rsidTr="009176D8">
        <w:tc>
          <w:tcPr>
            <w:tcW w:w="2306" w:type="dxa"/>
          </w:tcPr>
          <w:p w14:paraId="114CA0E4" w14:textId="58EB2944" w:rsidR="00A628EF" w:rsidRPr="00DE042D" w:rsidRDefault="00A628EF" w:rsidP="000406B3">
            <w:pPr>
              <w:pStyle w:val="ListParagraph"/>
              <w:ind w:left="0"/>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TNA</w:t>
            </w:r>
          </w:p>
        </w:tc>
        <w:tc>
          <w:tcPr>
            <w:tcW w:w="6696" w:type="dxa"/>
          </w:tcPr>
          <w:p w14:paraId="724E995D" w14:textId="3296E863" w:rsidR="00A628EF" w:rsidRPr="00DE042D" w:rsidRDefault="00A628EF" w:rsidP="000406B3">
            <w:pPr>
              <w:pStyle w:val="ListParagraph"/>
              <w:ind w:left="0"/>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The National Archives</w:t>
            </w:r>
          </w:p>
        </w:tc>
      </w:tr>
      <w:tr w:rsidR="000726BE" w:rsidRPr="00DE042D" w14:paraId="0D91B923" w14:textId="77777777" w:rsidTr="009176D8">
        <w:tc>
          <w:tcPr>
            <w:tcW w:w="2306" w:type="dxa"/>
          </w:tcPr>
          <w:p w14:paraId="782BBEB1" w14:textId="509B09C4" w:rsidR="00A628EF" w:rsidRPr="00DE042D" w:rsidRDefault="00A628EF" w:rsidP="000406B3">
            <w:pPr>
              <w:pStyle w:val="ListParagraph"/>
              <w:ind w:left="0"/>
              <w:rPr>
                <w:rFonts w:ascii="Times New Roman" w:hAnsi="Times New Roman" w:cs="Times New Roman"/>
                <w:i/>
                <w:color w:val="000000" w:themeColor="text1"/>
                <w:lang w:val="en-GB"/>
              </w:rPr>
            </w:pPr>
            <w:r w:rsidRPr="00DE042D">
              <w:rPr>
                <w:rFonts w:ascii="Times New Roman" w:hAnsi="Times New Roman" w:cs="Times New Roman"/>
                <w:i/>
                <w:color w:val="000000" w:themeColor="text1"/>
                <w:lang w:val="en-GB"/>
              </w:rPr>
              <w:t>VCH</w:t>
            </w:r>
          </w:p>
        </w:tc>
        <w:tc>
          <w:tcPr>
            <w:tcW w:w="6696" w:type="dxa"/>
          </w:tcPr>
          <w:p w14:paraId="7387B670" w14:textId="4A3A8888" w:rsidR="00A628EF" w:rsidRPr="00DE042D" w:rsidRDefault="00A628EF" w:rsidP="000406B3">
            <w:pPr>
              <w:pStyle w:val="ListParagraph"/>
              <w:ind w:left="0"/>
              <w:rPr>
                <w:rFonts w:ascii="Times New Roman" w:hAnsi="Times New Roman" w:cs="Times New Roman"/>
                <w:i/>
                <w:color w:val="000000" w:themeColor="text1"/>
                <w:lang w:val="en-GB"/>
              </w:rPr>
            </w:pPr>
            <w:r w:rsidRPr="00DE042D">
              <w:rPr>
                <w:rFonts w:ascii="Times New Roman" w:hAnsi="Times New Roman" w:cs="Times New Roman"/>
                <w:i/>
                <w:color w:val="000000" w:themeColor="text1"/>
                <w:lang w:val="en-GB"/>
              </w:rPr>
              <w:t xml:space="preserve">Victoria County History </w:t>
            </w:r>
          </w:p>
        </w:tc>
      </w:tr>
    </w:tbl>
    <w:p w14:paraId="3B8088C7" w14:textId="77777777" w:rsidR="00C15501" w:rsidRPr="00DE042D" w:rsidRDefault="00C15501" w:rsidP="00245664">
      <w:pPr>
        <w:rPr>
          <w:rFonts w:ascii="Times New Roman" w:hAnsi="Times New Roman" w:cs="Times New Roman"/>
          <w:color w:val="000000" w:themeColor="text1"/>
          <w:lang w:val="en-GB"/>
        </w:rPr>
      </w:pPr>
    </w:p>
    <w:p w14:paraId="51DD7D8D" w14:textId="77777777" w:rsidR="00DE042D" w:rsidRDefault="00DE042D" w:rsidP="00C15501">
      <w:pPr>
        <w:rPr>
          <w:rFonts w:ascii="Times New Roman" w:hAnsi="Times New Roman" w:cs="Times New Roman"/>
          <w:color w:val="000000" w:themeColor="text1"/>
          <w:lang w:val="en-GB"/>
        </w:rPr>
      </w:pPr>
    </w:p>
    <w:p w14:paraId="122CBC3A" w14:textId="77777777" w:rsidR="00DE042D" w:rsidRDefault="00DE042D" w:rsidP="00C15501">
      <w:pPr>
        <w:rPr>
          <w:rFonts w:ascii="Times New Roman" w:hAnsi="Times New Roman" w:cs="Times New Roman"/>
          <w:color w:val="000000" w:themeColor="text1"/>
          <w:lang w:val="en-GB"/>
        </w:rPr>
      </w:pPr>
    </w:p>
    <w:p w14:paraId="3076A7D7" w14:textId="77777777" w:rsidR="00DE042D" w:rsidRDefault="00DE042D" w:rsidP="00C15501">
      <w:pPr>
        <w:rPr>
          <w:rFonts w:ascii="Times New Roman" w:hAnsi="Times New Roman" w:cs="Times New Roman"/>
          <w:color w:val="000000" w:themeColor="text1"/>
          <w:lang w:val="en-GB"/>
        </w:rPr>
      </w:pPr>
    </w:p>
    <w:p w14:paraId="69652EC6" w14:textId="77777777" w:rsidR="00DE042D" w:rsidRDefault="00DE042D" w:rsidP="00C15501">
      <w:pPr>
        <w:rPr>
          <w:rFonts w:ascii="Times New Roman" w:hAnsi="Times New Roman" w:cs="Times New Roman"/>
          <w:color w:val="000000" w:themeColor="text1"/>
          <w:lang w:val="en-GB"/>
        </w:rPr>
      </w:pPr>
    </w:p>
    <w:p w14:paraId="59816280" w14:textId="5311B54D" w:rsidR="001E31D0" w:rsidRPr="00DE042D" w:rsidRDefault="00C15501" w:rsidP="00C15501">
      <w:p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Citation examples:</w:t>
      </w:r>
    </w:p>
    <w:p w14:paraId="5019AD9E" w14:textId="5EAB6F1E" w:rsidR="001E31D0" w:rsidRPr="00DE042D" w:rsidRDefault="001E31D0" w:rsidP="0028692E">
      <w:pPr>
        <w:rPr>
          <w:rFonts w:ascii="Times New Roman" w:hAnsi="Times New Roman" w:cs="Times New Roman"/>
          <w:color w:val="000000" w:themeColor="text1"/>
          <w:lang w:val="en-GB"/>
        </w:rPr>
      </w:pPr>
    </w:p>
    <w:tbl>
      <w:tblPr>
        <w:tblStyle w:val="TableGrid"/>
        <w:tblW w:w="0" w:type="auto"/>
        <w:tblLook w:val="04A0" w:firstRow="1" w:lastRow="0" w:firstColumn="1" w:lastColumn="0" w:noHBand="0" w:noVBand="1"/>
      </w:tblPr>
      <w:tblGrid>
        <w:gridCol w:w="1838"/>
        <w:gridCol w:w="7172"/>
      </w:tblGrid>
      <w:tr w:rsidR="000726BE" w:rsidRPr="00DE042D" w14:paraId="64959773" w14:textId="77777777" w:rsidTr="000406B3">
        <w:tc>
          <w:tcPr>
            <w:tcW w:w="9010" w:type="dxa"/>
            <w:gridSpan w:val="2"/>
          </w:tcPr>
          <w:p w14:paraId="1777A8DB" w14:textId="77777777" w:rsidR="00C15501" w:rsidRPr="00DE042D" w:rsidRDefault="00C15501" w:rsidP="000406B3">
            <w:pPr>
              <w:rPr>
                <w:rFonts w:ascii="Times New Roman" w:hAnsi="Times New Roman" w:cs="Times New Roman"/>
                <w:color w:val="000000" w:themeColor="text1"/>
                <w:lang w:val="en-GB"/>
              </w:rPr>
            </w:pPr>
            <w:r w:rsidRPr="00DE042D">
              <w:rPr>
                <w:rFonts w:ascii="Times New Roman" w:hAnsi="Times New Roman" w:cs="Times New Roman"/>
                <w:smallCaps/>
                <w:color w:val="000000" w:themeColor="text1"/>
                <w:lang w:val="en-GB"/>
              </w:rPr>
              <w:t>Primary Sources</w:t>
            </w:r>
          </w:p>
        </w:tc>
      </w:tr>
      <w:tr w:rsidR="000726BE" w:rsidRPr="00DE042D" w14:paraId="366C9EB9" w14:textId="77777777" w:rsidTr="000406B3">
        <w:tc>
          <w:tcPr>
            <w:tcW w:w="1838" w:type="dxa"/>
          </w:tcPr>
          <w:p w14:paraId="100878E0" w14:textId="0011FE85" w:rsidR="00CF6614" w:rsidRPr="00DE042D" w:rsidRDefault="00CF6614" w:rsidP="000406B3">
            <w:p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Bible</w:t>
            </w:r>
          </w:p>
        </w:tc>
        <w:tc>
          <w:tcPr>
            <w:tcW w:w="7172" w:type="dxa"/>
          </w:tcPr>
          <w:p w14:paraId="3011D030" w14:textId="3668A21E" w:rsidR="00CF6614" w:rsidRPr="00DE042D" w:rsidRDefault="00CF6614" w:rsidP="000406B3">
            <w:p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Quote</w:t>
            </w:r>
            <w:r w:rsidR="009E7D65" w:rsidRPr="00DE042D">
              <w:rPr>
                <w:rFonts w:ascii="Times New Roman" w:hAnsi="Times New Roman" w:cs="Times New Roman"/>
                <w:color w:val="000000" w:themeColor="text1"/>
                <w:lang w:val="en-GB"/>
              </w:rPr>
              <w:t xml:space="preserve"> as</w:t>
            </w:r>
            <w:r w:rsidR="00BD7001" w:rsidRPr="00DE042D">
              <w:rPr>
                <w:rFonts w:ascii="Times New Roman" w:hAnsi="Times New Roman" w:cs="Times New Roman"/>
                <w:color w:val="000000" w:themeColor="text1"/>
                <w:lang w:val="en-GB"/>
              </w:rPr>
              <w:t xml:space="preserve">: </w:t>
            </w:r>
            <w:r w:rsidR="00BD7001" w:rsidRPr="00DE042D">
              <w:rPr>
                <w:rFonts w:ascii="Times New Roman" w:hAnsi="Times New Roman" w:cs="Times New Roman"/>
                <w:smallCaps/>
                <w:color w:val="000000" w:themeColor="text1"/>
                <w:lang w:val="en-GB"/>
              </w:rPr>
              <w:t>I</w:t>
            </w:r>
            <w:r w:rsidR="00504BC4" w:rsidRPr="00DE042D">
              <w:rPr>
                <w:rFonts w:ascii="Times New Roman" w:hAnsi="Times New Roman" w:cs="Times New Roman"/>
                <w:color w:val="000000" w:themeColor="text1"/>
                <w:lang w:val="en-GB"/>
              </w:rPr>
              <w:t xml:space="preserve"> Kings 22:</w:t>
            </w:r>
            <w:r w:rsidR="009E7D65" w:rsidRPr="00DE042D">
              <w:rPr>
                <w:rFonts w:ascii="Times New Roman" w:hAnsi="Times New Roman" w:cs="Times New Roman"/>
                <w:color w:val="000000" w:themeColor="text1"/>
                <w:lang w:val="en-GB"/>
              </w:rPr>
              <w:t xml:space="preserve">25; </w:t>
            </w:r>
            <w:r w:rsidR="00112500">
              <w:rPr>
                <w:rFonts w:ascii="Times New Roman" w:hAnsi="Times New Roman" w:cs="Times New Roman"/>
                <w:color w:val="000000" w:themeColor="text1"/>
                <w:lang w:val="en-GB"/>
              </w:rPr>
              <w:t>I Kings 22:25</w:t>
            </w:r>
            <w:r w:rsidR="00675B23">
              <w:rPr>
                <w:rFonts w:ascii="Times New Roman" w:hAnsi="Times New Roman" w:cs="Times New Roman"/>
                <w:color w:val="000000" w:themeColor="text1"/>
                <w:lang w:val="en-GB"/>
              </w:rPr>
              <w:t>–</w:t>
            </w:r>
            <w:r w:rsidR="00112500">
              <w:rPr>
                <w:rFonts w:ascii="Times New Roman" w:hAnsi="Times New Roman" w:cs="Times New Roman"/>
                <w:color w:val="000000" w:themeColor="text1"/>
                <w:lang w:val="en-GB"/>
              </w:rPr>
              <w:t xml:space="preserve">30; </w:t>
            </w:r>
            <w:r w:rsidR="009E7D65" w:rsidRPr="00DE042D">
              <w:rPr>
                <w:rFonts w:ascii="Times New Roman" w:hAnsi="Times New Roman" w:cs="Times New Roman"/>
                <w:color w:val="000000" w:themeColor="text1"/>
                <w:lang w:val="en-GB"/>
              </w:rPr>
              <w:t xml:space="preserve">Psalm </w:t>
            </w:r>
            <w:r w:rsidR="00504BC4" w:rsidRPr="00DE042D">
              <w:rPr>
                <w:rFonts w:ascii="Times New Roman" w:hAnsi="Times New Roman" w:cs="Times New Roman"/>
                <w:color w:val="000000" w:themeColor="text1"/>
                <w:lang w:val="en-GB"/>
              </w:rPr>
              <w:t>18:</w:t>
            </w:r>
            <w:r w:rsidR="009E7D65" w:rsidRPr="00DE042D">
              <w:rPr>
                <w:rFonts w:ascii="Times New Roman" w:hAnsi="Times New Roman" w:cs="Times New Roman"/>
                <w:color w:val="000000" w:themeColor="text1"/>
                <w:lang w:val="en-GB"/>
              </w:rPr>
              <w:t xml:space="preserve">10; </w:t>
            </w:r>
            <w:r w:rsidRPr="00DE042D">
              <w:rPr>
                <w:rFonts w:ascii="Times New Roman" w:hAnsi="Times New Roman" w:cs="Times New Roman"/>
                <w:color w:val="000000" w:themeColor="text1"/>
                <w:lang w:val="en-GB"/>
              </w:rPr>
              <w:t xml:space="preserve">John </w:t>
            </w:r>
            <w:r w:rsidR="00504BC4" w:rsidRPr="00DE042D">
              <w:rPr>
                <w:rFonts w:ascii="Times New Roman" w:hAnsi="Times New Roman" w:cs="Times New Roman"/>
                <w:color w:val="000000" w:themeColor="text1"/>
                <w:lang w:val="en-GB"/>
              </w:rPr>
              <w:t>15:</w:t>
            </w:r>
            <w:r w:rsidR="009E7D65" w:rsidRPr="00DE042D">
              <w:rPr>
                <w:rFonts w:ascii="Times New Roman" w:hAnsi="Times New Roman" w:cs="Times New Roman"/>
                <w:color w:val="000000" w:themeColor="text1"/>
                <w:lang w:val="en-GB"/>
              </w:rPr>
              <w:t>12.</w:t>
            </w:r>
          </w:p>
        </w:tc>
      </w:tr>
      <w:tr w:rsidR="000726BE" w:rsidRPr="00DE042D" w14:paraId="41027891" w14:textId="77777777" w:rsidTr="000406B3">
        <w:tc>
          <w:tcPr>
            <w:tcW w:w="1838" w:type="dxa"/>
          </w:tcPr>
          <w:p w14:paraId="59DFF1F7" w14:textId="77777777" w:rsidR="00C15501" w:rsidRPr="00DE042D" w:rsidRDefault="00C15501" w:rsidP="000406B3">
            <w:p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Manuscripts</w:t>
            </w:r>
          </w:p>
        </w:tc>
        <w:tc>
          <w:tcPr>
            <w:tcW w:w="7172" w:type="dxa"/>
          </w:tcPr>
          <w:p w14:paraId="7F526CBD" w14:textId="18E6D61D" w:rsidR="00C15501" w:rsidRPr="00DE042D" w:rsidRDefault="00242CB1" w:rsidP="000406B3">
            <w:p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First citation</w:t>
            </w:r>
            <w:r w:rsidR="00C15501" w:rsidRPr="00DE042D">
              <w:rPr>
                <w:rFonts w:ascii="Times New Roman" w:hAnsi="Times New Roman" w:cs="Times New Roman"/>
                <w:color w:val="000000" w:themeColor="text1"/>
                <w:lang w:val="en-GB"/>
              </w:rPr>
              <w:t xml:space="preserve">: </w:t>
            </w:r>
            <w:r w:rsidR="009E36D1" w:rsidRPr="00DE042D">
              <w:rPr>
                <w:rFonts w:ascii="Times New Roman" w:hAnsi="Times New Roman" w:cs="Times New Roman"/>
                <w:color w:val="000000" w:themeColor="text1"/>
                <w:lang w:val="en-GB"/>
              </w:rPr>
              <w:t>l</w:t>
            </w:r>
            <w:r w:rsidR="00C15501" w:rsidRPr="00DE042D">
              <w:rPr>
                <w:rFonts w:ascii="Times New Roman" w:hAnsi="Times New Roman" w:cs="Times New Roman"/>
                <w:color w:val="000000" w:themeColor="text1"/>
                <w:lang w:val="en-GB"/>
              </w:rPr>
              <w:t>ocation, library, manuscript designation, folio reference (stating r or v, not in superscript), as in:</w:t>
            </w:r>
          </w:p>
          <w:p w14:paraId="182290F7" w14:textId="77777777" w:rsidR="00C15501" w:rsidRPr="00DE042D" w:rsidRDefault="00C15501" w:rsidP="000406B3">
            <w:p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Cambridge, Pembroke College, MS 23, fol. 68v.</w:t>
            </w:r>
          </w:p>
          <w:p w14:paraId="0120026A" w14:textId="77777777" w:rsidR="00C15501" w:rsidRPr="00DE042D" w:rsidRDefault="00C15501" w:rsidP="000406B3">
            <w:pPr>
              <w:rPr>
                <w:rFonts w:ascii="Times New Roman" w:hAnsi="Times New Roman" w:cs="Times New Roman"/>
                <w:color w:val="000000" w:themeColor="text1"/>
                <w:lang w:val="en-GB"/>
              </w:rPr>
            </w:pPr>
          </w:p>
          <w:p w14:paraId="7B09C61E" w14:textId="04EFDD7E" w:rsidR="00C15501" w:rsidRPr="00DE042D" w:rsidRDefault="00242CB1" w:rsidP="000406B3">
            <w:p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Later citations</w:t>
            </w:r>
            <w:r w:rsidR="00C15501" w:rsidRPr="00DE042D">
              <w:rPr>
                <w:rFonts w:ascii="Times New Roman" w:hAnsi="Times New Roman" w:cs="Times New Roman"/>
                <w:color w:val="000000" w:themeColor="text1"/>
                <w:lang w:val="en-GB"/>
              </w:rPr>
              <w:t>: Pembroke, MS 23, fols 70r–72v</w:t>
            </w:r>
            <w:r w:rsidR="008E381E" w:rsidRPr="00DE042D">
              <w:rPr>
                <w:rFonts w:ascii="Times New Roman" w:hAnsi="Times New Roman" w:cs="Times New Roman"/>
                <w:color w:val="000000" w:themeColor="text1"/>
                <w:lang w:val="en-GB"/>
              </w:rPr>
              <w:t>.</w:t>
            </w:r>
          </w:p>
        </w:tc>
      </w:tr>
      <w:tr w:rsidR="000726BE" w:rsidRPr="00DE042D" w14:paraId="43958E75" w14:textId="77777777" w:rsidTr="000406B3">
        <w:tc>
          <w:tcPr>
            <w:tcW w:w="1838" w:type="dxa"/>
          </w:tcPr>
          <w:p w14:paraId="16D81C55" w14:textId="77777777" w:rsidR="00C15501" w:rsidRPr="00DE042D" w:rsidRDefault="00C15501" w:rsidP="000406B3">
            <w:p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Primary source edited</w:t>
            </w:r>
          </w:p>
        </w:tc>
        <w:tc>
          <w:tcPr>
            <w:tcW w:w="7172" w:type="dxa"/>
          </w:tcPr>
          <w:p w14:paraId="7BC3B18E" w14:textId="77777777" w:rsidR="00C15501" w:rsidRPr="00DE042D" w:rsidRDefault="00C15501" w:rsidP="000406B3">
            <w:p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Cite with title before the editor, as in:</w:t>
            </w:r>
          </w:p>
          <w:p w14:paraId="6169F8E8" w14:textId="7447612F" w:rsidR="00C15501" w:rsidRPr="00DE042D" w:rsidRDefault="00C15501" w:rsidP="000406B3">
            <w:pPr>
              <w:rPr>
                <w:rFonts w:ascii="Times New Roman" w:hAnsi="Times New Roman" w:cs="Times New Roman"/>
                <w:color w:val="000000" w:themeColor="text1"/>
                <w:lang w:val="en-GB"/>
              </w:rPr>
            </w:pPr>
            <w:r w:rsidRPr="00DE042D">
              <w:rPr>
                <w:rFonts w:ascii="Times New Roman" w:hAnsi="Times New Roman" w:cs="Times New Roman"/>
                <w:i/>
                <w:color w:val="000000" w:themeColor="text1"/>
                <w:lang w:val="en-GB"/>
              </w:rPr>
              <w:t>Knighton’s Chronicle, 1337–1396</w:t>
            </w:r>
            <w:r w:rsidRPr="00DE042D">
              <w:rPr>
                <w:rFonts w:ascii="Times New Roman" w:hAnsi="Times New Roman" w:cs="Times New Roman"/>
                <w:color w:val="000000" w:themeColor="text1"/>
                <w:lang w:val="en-GB"/>
              </w:rPr>
              <w:t>, ed. and trans.</w:t>
            </w:r>
            <w:r w:rsidR="007D5E8A" w:rsidRPr="00DE042D">
              <w:rPr>
                <w:rFonts w:ascii="Times New Roman" w:hAnsi="Times New Roman" w:cs="Times New Roman"/>
                <w:color w:val="000000" w:themeColor="text1"/>
                <w:lang w:val="en-GB"/>
              </w:rPr>
              <w:t xml:space="preserve"> by</w:t>
            </w:r>
            <w:r w:rsidRPr="00DE042D">
              <w:rPr>
                <w:rFonts w:ascii="Times New Roman" w:hAnsi="Times New Roman" w:cs="Times New Roman"/>
                <w:color w:val="000000" w:themeColor="text1"/>
                <w:lang w:val="en-GB"/>
              </w:rPr>
              <w:t xml:space="preserve"> G.H. Martin (Oxford, 1995).</w:t>
            </w:r>
          </w:p>
          <w:p w14:paraId="397ECC00" w14:textId="77777777" w:rsidR="00CF32BA" w:rsidRPr="00DE042D" w:rsidRDefault="00CF32BA" w:rsidP="000406B3">
            <w:pPr>
              <w:rPr>
                <w:rFonts w:ascii="Times New Roman" w:hAnsi="Times New Roman" w:cs="Times New Roman"/>
                <w:color w:val="000000" w:themeColor="text1"/>
                <w:lang w:val="en-GB"/>
              </w:rPr>
            </w:pPr>
          </w:p>
          <w:p w14:paraId="39F181AE" w14:textId="77777777" w:rsidR="00CF32BA" w:rsidRPr="00DE042D" w:rsidRDefault="00242CB1" w:rsidP="000406B3">
            <w:p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Later citation</w:t>
            </w:r>
            <w:r w:rsidR="00CF32BA" w:rsidRPr="00DE042D">
              <w:rPr>
                <w:rFonts w:ascii="Times New Roman" w:hAnsi="Times New Roman" w:cs="Times New Roman"/>
                <w:color w:val="000000" w:themeColor="text1"/>
                <w:lang w:val="en-GB"/>
              </w:rPr>
              <w:t xml:space="preserve">s: </w:t>
            </w:r>
            <w:r w:rsidR="00CF32BA" w:rsidRPr="00DE042D">
              <w:rPr>
                <w:rFonts w:ascii="Times New Roman" w:hAnsi="Times New Roman" w:cs="Times New Roman"/>
                <w:i/>
                <w:color w:val="000000" w:themeColor="text1"/>
                <w:lang w:val="en-GB"/>
              </w:rPr>
              <w:t xml:space="preserve">Knighton’s Chronicle, </w:t>
            </w:r>
            <w:r w:rsidR="00CF32BA" w:rsidRPr="00DE042D">
              <w:rPr>
                <w:rFonts w:ascii="Times New Roman" w:hAnsi="Times New Roman" w:cs="Times New Roman"/>
                <w:color w:val="000000" w:themeColor="text1"/>
                <w:lang w:val="en-GB"/>
              </w:rPr>
              <w:t>p. 33.</w:t>
            </w:r>
          </w:p>
          <w:p w14:paraId="48A3CD40" w14:textId="77777777" w:rsidR="00B2739F" w:rsidRPr="00DE042D" w:rsidRDefault="00B2739F" w:rsidP="000406B3">
            <w:pPr>
              <w:rPr>
                <w:rFonts w:ascii="Times New Roman" w:hAnsi="Times New Roman" w:cs="Times New Roman"/>
                <w:color w:val="000000" w:themeColor="text1"/>
                <w:lang w:val="en-GB"/>
              </w:rPr>
            </w:pPr>
          </w:p>
          <w:p w14:paraId="27953776" w14:textId="3F5DC624" w:rsidR="00B2739F" w:rsidRPr="00DE042D" w:rsidRDefault="007D7805" w:rsidP="00B2739F">
            <w:p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Retain</w:t>
            </w:r>
            <w:r w:rsidR="00B2739F" w:rsidRPr="00DE042D">
              <w:rPr>
                <w:rFonts w:ascii="Times New Roman" w:hAnsi="Times New Roman" w:cs="Times New Roman"/>
                <w:color w:val="000000" w:themeColor="text1"/>
                <w:lang w:val="en-GB"/>
              </w:rPr>
              <w:t xml:space="preserve"> a full first name rather than an initial, as in: </w:t>
            </w:r>
          </w:p>
          <w:p w14:paraId="0E66BE9D" w14:textId="77777777" w:rsidR="00B2739F" w:rsidRPr="00DE042D" w:rsidRDefault="00B2739F" w:rsidP="00B2739F">
            <w:p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 xml:space="preserve">John Hoskins, </w:t>
            </w:r>
            <w:r w:rsidRPr="00DE042D">
              <w:rPr>
                <w:rFonts w:ascii="Times New Roman" w:hAnsi="Times New Roman" w:cs="Times New Roman"/>
                <w:i/>
                <w:iCs/>
                <w:color w:val="000000" w:themeColor="text1"/>
                <w:lang w:val="en-GB"/>
              </w:rPr>
              <w:t>Directions for Speech and Style</w:t>
            </w:r>
            <w:r w:rsidRPr="00DE042D">
              <w:rPr>
                <w:rFonts w:ascii="Times New Roman" w:hAnsi="Times New Roman" w:cs="Times New Roman"/>
                <w:color w:val="000000" w:themeColor="text1"/>
                <w:lang w:val="en-GB"/>
              </w:rPr>
              <w:t xml:space="preserve"> (</w:t>
            </w:r>
            <w:r w:rsidRPr="00DE042D">
              <w:rPr>
                <w:rFonts w:ascii="Times New Roman" w:hAnsi="Times New Roman" w:cs="Times New Roman"/>
                <w:i/>
                <w:iCs/>
                <w:color w:val="000000" w:themeColor="text1"/>
                <w:lang w:val="en-GB"/>
              </w:rPr>
              <w:t>c</w:t>
            </w:r>
            <w:r w:rsidRPr="00DE042D">
              <w:rPr>
                <w:rFonts w:ascii="Times New Roman" w:hAnsi="Times New Roman" w:cs="Times New Roman"/>
                <w:color w:val="000000" w:themeColor="text1"/>
                <w:lang w:val="en-GB"/>
              </w:rPr>
              <w:t>.1599), ed. by H.H. Hudson (Princeton, 1935).</w:t>
            </w:r>
          </w:p>
          <w:p w14:paraId="429A55FA" w14:textId="77777777" w:rsidR="00B2739F" w:rsidRPr="00DE042D" w:rsidRDefault="00B2739F" w:rsidP="00B2739F">
            <w:pPr>
              <w:rPr>
                <w:rFonts w:ascii="Times New Roman" w:hAnsi="Times New Roman" w:cs="Times New Roman"/>
                <w:color w:val="000000" w:themeColor="text1"/>
                <w:lang w:val="en-GB"/>
              </w:rPr>
            </w:pPr>
          </w:p>
          <w:p w14:paraId="1D7F9C22" w14:textId="64F901C7" w:rsidR="00B2739F" w:rsidRPr="00DE042D" w:rsidRDefault="00B2739F" w:rsidP="00B2739F">
            <w:p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 xml:space="preserve">Later citations: Hoskins, </w:t>
            </w:r>
            <w:r w:rsidRPr="00DE042D">
              <w:rPr>
                <w:rFonts w:ascii="Times New Roman" w:hAnsi="Times New Roman" w:cs="Times New Roman"/>
                <w:i/>
                <w:iCs/>
                <w:color w:val="000000" w:themeColor="text1"/>
                <w:lang w:val="en-GB"/>
              </w:rPr>
              <w:t>Directions for Speech and Style</w:t>
            </w:r>
            <w:r w:rsidRPr="00DE042D">
              <w:rPr>
                <w:rFonts w:ascii="Times New Roman" w:hAnsi="Times New Roman" w:cs="Times New Roman"/>
                <w:color w:val="000000" w:themeColor="text1"/>
                <w:lang w:val="en-GB"/>
              </w:rPr>
              <w:t>, p. 32.</w:t>
            </w:r>
          </w:p>
        </w:tc>
      </w:tr>
      <w:tr w:rsidR="000726BE" w:rsidRPr="00DE042D" w14:paraId="0578CFFB" w14:textId="77777777" w:rsidTr="000406B3">
        <w:tc>
          <w:tcPr>
            <w:tcW w:w="9010" w:type="dxa"/>
            <w:gridSpan w:val="2"/>
          </w:tcPr>
          <w:p w14:paraId="61E4114E" w14:textId="77777777" w:rsidR="00BB4BE4" w:rsidRPr="00DE042D" w:rsidRDefault="00BB4BE4" w:rsidP="000406B3">
            <w:pPr>
              <w:rPr>
                <w:rFonts w:ascii="Times New Roman" w:hAnsi="Times New Roman" w:cs="Times New Roman"/>
                <w:color w:val="000000" w:themeColor="text1"/>
                <w:lang w:val="en-GB"/>
              </w:rPr>
            </w:pPr>
          </w:p>
        </w:tc>
      </w:tr>
      <w:tr w:rsidR="000726BE" w:rsidRPr="00DE042D" w14:paraId="61768203" w14:textId="77777777" w:rsidTr="000406B3">
        <w:tc>
          <w:tcPr>
            <w:tcW w:w="9010" w:type="dxa"/>
            <w:gridSpan w:val="2"/>
          </w:tcPr>
          <w:p w14:paraId="06CF8037" w14:textId="77777777" w:rsidR="00C15501" w:rsidRPr="00DE042D" w:rsidRDefault="00C15501" w:rsidP="000406B3">
            <w:pPr>
              <w:rPr>
                <w:rFonts w:ascii="Times New Roman" w:hAnsi="Times New Roman" w:cs="Times New Roman"/>
                <w:smallCaps/>
                <w:color w:val="000000" w:themeColor="text1"/>
                <w:lang w:val="en-GB"/>
              </w:rPr>
            </w:pPr>
            <w:r w:rsidRPr="00DE042D">
              <w:rPr>
                <w:rFonts w:ascii="Times New Roman" w:hAnsi="Times New Roman" w:cs="Times New Roman"/>
                <w:smallCaps/>
                <w:color w:val="000000" w:themeColor="text1"/>
                <w:lang w:val="en-GB"/>
              </w:rPr>
              <w:t>Secondary Sources</w:t>
            </w:r>
          </w:p>
        </w:tc>
      </w:tr>
      <w:tr w:rsidR="000726BE" w:rsidRPr="00DE042D" w14:paraId="498C78B2" w14:textId="77777777" w:rsidTr="000406B3">
        <w:tc>
          <w:tcPr>
            <w:tcW w:w="1838" w:type="dxa"/>
          </w:tcPr>
          <w:p w14:paraId="1E7117B3" w14:textId="77777777" w:rsidR="00C15501" w:rsidRPr="00DE042D" w:rsidRDefault="00C15501" w:rsidP="000406B3">
            <w:p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Book – single author</w:t>
            </w:r>
          </w:p>
        </w:tc>
        <w:tc>
          <w:tcPr>
            <w:tcW w:w="7172" w:type="dxa"/>
          </w:tcPr>
          <w:p w14:paraId="73A6EED6" w14:textId="77777777" w:rsidR="00C15501" w:rsidRPr="00DE042D" w:rsidRDefault="00C15501" w:rsidP="000406B3">
            <w:p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 xml:space="preserve">M. Duffy, </w:t>
            </w:r>
            <w:r w:rsidRPr="00DE042D">
              <w:rPr>
                <w:rFonts w:ascii="Times New Roman" w:hAnsi="Times New Roman" w:cs="Times New Roman"/>
                <w:i/>
                <w:color w:val="000000" w:themeColor="text1"/>
                <w:lang w:val="en-GB"/>
              </w:rPr>
              <w:t>Royal Tombs of Medieval England</w:t>
            </w:r>
            <w:r w:rsidRPr="00DE042D">
              <w:rPr>
                <w:rFonts w:ascii="Times New Roman" w:hAnsi="Times New Roman" w:cs="Times New Roman"/>
                <w:color w:val="000000" w:themeColor="text1"/>
                <w:lang w:val="en-GB"/>
              </w:rPr>
              <w:t xml:space="preserve"> (Stroud, 2003), p. 159.</w:t>
            </w:r>
          </w:p>
          <w:p w14:paraId="3569E4A2" w14:textId="652A4E1F" w:rsidR="00C15501" w:rsidRPr="00DE042D" w:rsidRDefault="00C15501" w:rsidP="000406B3">
            <w:p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 xml:space="preserve">M. Norris, </w:t>
            </w:r>
            <w:r w:rsidRPr="00DE042D">
              <w:rPr>
                <w:rFonts w:ascii="Times New Roman" w:hAnsi="Times New Roman" w:cs="Times New Roman"/>
                <w:i/>
                <w:color w:val="000000" w:themeColor="text1"/>
                <w:lang w:val="en-GB"/>
              </w:rPr>
              <w:t>Monumental Brasses: The Memorials</w:t>
            </w:r>
            <w:r w:rsidR="00994059" w:rsidRPr="00DE042D">
              <w:rPr>
                <w:rFonts w:ascii="Times New Roman" w:hAnsi="Times New Roman" w:cs="Times New Roman"/>
                <w:color w:val="000000" w:themeColor="text1"/>
                <w:lang w:val="en-GB"/>
              </w:rPr>
              <w:t xml:space="preserve">, 2 vols (London, 1977), </w:t>
            </w:r>
            <w:r w:rsidR="00994059" w:rsidRPr="00DE042D">
              <w:rPr>
                <w:rFonts w:ascii="Times New Roman" w:hAnsi="Times New Roman" w:cs="Times New Roman"/>
                <w:smallCaps/>
                <w:color w:val="000000" w:themeColor="text1"/>
                <w:lang w:val="en-GB"/>
              </w:rPr>
              <w:t>i</w:t>
            </w:r>
            <w:r w:rsidRPr="00DE042D">
              <w:rPr>
                <w:rFonts w:ascii="Times New Roman" w:hAnsi="Times New Roman" w:cs="Times New Roman"/>
                <w:color w:val="000000" w:themeColor="text1"/>
                <w:lang w:val="en-GB"/>
              </w:rPr>
              <w:t>, p. 95.</w:t>
            </w:r>
          </w:p>
          <w:p w14:paraId="3A74F058" w14:textId="77777777" w:rsidR="00CF32BA" w:rsidRPr="00DE042D" w:rsidRDefault="00CF32BA" w:rsidP="000406B3">
            <w:pPr>
              <w:rPr>
                <w:rFonts w:ascii="Times New Roman" w:hAnsi="Times New Roman" w:cs="Times New Roman"/>
                <w:color w:val="000000" w:themeColor="text1"/>
                <w:lang w:val="en-GB"/>
              </w:rPr>
            </w:pPr>
          </w:p>
          <w:p w14:paraId="66258C83" w14:textId="00DC391E" w:rsidR="00CF32BA" w:rsidRPr="00DE042D" w:rsidRDefault="00242CB1" w:rsidP="00A11835">
            <w:p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Later citation</w:t>
            </w:r>
            <w:r w:rsidR="00CF32BA" w:rsidRPr="00DE042D">
              <w:rPr>
                <w:rFonts w:ascii="Times New Roman" w:hAnsi="Times New Roman" w:cs="Times New Roman"/>
                <w:color w:val="000000" w:themeColor="text1"/>
                <w:lang w:val="en-GB"/>
              </w:rPr>
              <w:t xml:space="preserve">s: Duffy, </w:t>
            </w:r>
            <w:r w:rsidR="00CF32BA" w:rsidRPr="00DE042D">
              <w:rPr>
                <w:rFonts w:ascii="Times New Roman" w:hAnsi="Times New Roman" w:cs="Times New Roman"/>
                <w:i/>
                <w:color w:val="000000" w:themeColor="text1"/>
                <w:lang w:val="en-GB"/>
              </w:rPr>
              <w:t>Royal Tombs</w:t>
            </w:r>
            <w:r w:rsidR="00CF32BA" w:rsidRPr="00DE042D">
              <w:rPr>
                <w:rFonts w:ascii="Times New Roman" w:hAnsi="Times New Roman" w:cs="Times New Roman"/>
                <w:color w:val="000000" w:themeColor="text1"/>
                <w:lang w:val="en-GB"/>
              </w:rPr>
              <w:t xml:space="preserve">, p. 10.; Norris, </w:t>
            </w:r>
            <w:r w:rsidR="00A11835" w:rsidRPr="00DE042D">
              <w:rPr>
                <w:rFonts w:ascii="Times New Roman" w:hAnsi="Times New Roman" w:cs="Times New Roman"/>
                <w:i/>
                <w:color w:val="000000" w:themeColor="text1"/>
                <w:lang w:val="en-GB"/>
              </w:rPr>
              <w:t xml:space="preserve">The Memorials, </w:t>
            </w:r>
            <w:r w:rsidR="00420BEF" w:rsidRPr="00DE042D">
              <w:rPr>
                <w:rFonts w:ascii="Times New Roman" w:hAnsi="Times New Roman" w:cs="Times New Roman"/>
                <w:smallCaps/>
                <w:color w:val="000000" w:themeColor="text1"/>
                <w:lang w:val="en-GB"/>
              </w:rPr>
              <w:t>i</w:t>
            </w:r>
            <w:r w:rsidR="00CF32BA" w:rsidRPr="00DE042D">
              <w:rPr>
                <w:rFonts w:ascii="Times New Roman" w:hAnsi="Times New Roman" w:cs="Times New Roman"/>
                <w:color w:val="000000" w:themeColor="text1"/>
                <w:lang w:val="en-GB"/>
              </w:rPr>
              <w:t>, pp. 16–29.</w:t>
            </w:r>
          </w:p>
        </w:tc>
      </w:tr>
      <w:tr w:rsidR="000726BE" w:rsidRPr="00DE042D" w14:paraId="5A3DFAC7" w14:textId="77777777" w:rsidTr="000406B3">
        <w:tc>
          <w:tcPr>
            <w:tcW w:w="1838" w:type="dxa"/>
          </w:tcPr>
          <w:p w14:paraId="2CFF2F37" w14:textId="77777777" w:rsidR="00C15501" w:rsidRPr="00DE042D" w:rsidRDefault="00C15501" w:rsidP="000406B3">
            <w:p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Book – edited volume.</w:t>
            </w:r>
          </w:p>
        </w:tc>
        <w:tc>
          <w:tcPr>
            <w:tcW w:w="7172" w:type="dxa"/>
          </w:tcPr>
          <w:p w14:paraId="6F890BA5" w14:textId="77777777" w:rsidR="00C15501" w:rsidRPr="00DE042D" w:rsidRDefault="00C15501" w:rsidP="000406B3">
            <w:p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 xml:space="preserve">A. Hughes and E. Ranfft (eds), </w:t>
            </w:r>
            <w:r w:rsidRPr="00DE042D">
              <w:rPr>
                <w:rFonts w:ascii="Times New Roman" w:hAnsi="Times New Roman" w:cs="Times New Roman"/>
                <w:i/>
                <w:color w:val="000000" w:themeColor="text1"/>
                <w:lang w:val="en-GB"/>
              </w:rPr>
              <w:t>Sculpture and Its Reproductions</w:t>
            </w:r>
            <w:r w:rsidRPr="00DE042D">
              <w:rPr>
                <w:rFonts w:ascii="Times New Roman" w:hAnsi="Times New Roman" w:cs="Times New Roman"/>
                <w:color w:val="000000" w:themeColor="text1"/>
                <w:lang w:val="en-GB"/>
              </w:rPr>
              <w:t xml:space="preserve"> (London, 1997), p. 76.</w:t>
            </w:r>
          </w:p>
          <w:p w14:paraId="77909EEA" w14:textId="77777777" w:rsidR="00CF32BA" w:rsidRPr="00DE042D" w:rsidRDefault="00CF32BA" w:rsidP="000406B3">
            <w:pPr>
              <w:rPr>
                <w:rFonts w:ascii="Times New Roman" w:hAnsi="Times New Roman" w:cs="Times New Roman"/>
                <w:color w:val="000000" w:themeColor="text1"/>
                <w:lang w:val="en-GB"/>
              </w:rPr>
            </w:pPr>
          </w:p>
          <w:p w14:paraId="54C30FB2" w14:textId="3D436721" w:rsidR="00CF32BA" w:rsidRPr="00DE042D" w:rsidRDefault="00242CB1" w:rsidP="000406B3">
            <w:p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Later citation</w:t>
            </w:r>
            <w:r w:rsidR="00CF32BA" w:rsidRPr="00DE042D">
              <w:rPr>
                <w:rFonts w:ascii="Times New Roman" w:hAnsi="Times New Roman" w:cs="Times New Roman"/>
                <w:color w:val="000000" w:themeColor="text1"/>
                <w:lang w:val="en-GB"/>
              </w:rPr>
              <w:t xml:space="preserve">s: Hughes and Ranfft, </w:t>
            </w:r>
            <w:r w:rsidR="00CF32BA" w:rsidRPr="00DE042D">
              <w:rPr>
                <w:rFonts w:ascii="Times New Roman" w:hAnsi="Times New Roman" w:cs="Times New Roman"/>
                <w:i/>
                <w:color w:val="000000" w:themeColor="text1"/>
                <w:lang w:val="en-GB"/>
              </w:rPr>
              <w:t>Sculpture and Its Reproductions</w:t>
            </w:r>
            <w:r w:rsidR="00CF32BA" w:rsidRPr="00DE042D">
              <w:rPr>
                <w:rFonts w:ascii="Times New Roman" w:hAnsi="Times New Roman" w:cs="Times New Roman"/>
                <w:color w:val="000000" w:themeColor="text1"/>
                <w:lang w:val="en-GB"/>
              </w:rPr>
              <w:t>, p. 45.</w:t>
            </w:r>
          </w:p>
        </w:tc>
      </w:tr>
      <w:tr w:rsidR="000726BE" w:rsidRPr="00DE042D" w14:paraId="6DB43690" w14:textId="77777777" w:rsidTr="000406B3">
        <w:tc>
          <w:tcPr>
            <w:tcW w:w="1838" w:type="dxa"/>
          </w:tcPr>
          <w:p w14:paraId="16CA7957" w14:textId="77777777" w:rsidR="00C15501" w:rsidRPr="00DE042D" w:rsidRDefault="00C15501" w:rsidP="000406B3">
            <w:p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Book – chapter in an edited volume.</w:t>
            </w:r>
          </w:p>
        </w:tc>
        <w:tc>
          <w:tcPr>
            <w:tcW w:w="7172" w:type="dxa"/>
          </w:tcPr>
          <w:p w14:paraId="1BF80719" w14:textId="38100643" w:rsidR="00C15501" w:rsidRPr="00DE042D" w:rsidRDefault="00C15501" w:rsidP="000406B3">
            <w:p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 xml:space="preserve">P. Williamson, ‘Sculpture’, in </w:t>
            </w:r>
            <w:r w:rsidRPr="00DE042D">
              <w:rPr>
                <w:rFonts w:ascii="Times New Roman" w:hAnsi="Times New Roman" w:cs="Times New Roman"/>
                <w:i/>
                <w:color w:val="000000" w:themeColor="text1"/>
                <w:lang w:val="en-GB"/>
              </w:rPr>
              <w:t>Age of Chivalry: Art in Plantagenet England 1200-1400</w:t>
            </w:r>
            <w:r w:rsidR="00D63C7F" w:rsidRPr="00DE042D">
              <w:rPr>
                <w:rFonts w:ascii="Times New Roman" w:hAnsi="Times New Roman" w:cs="Times New Roman"/>
                <w:color w:val="000000" w:themeColor="text1"/>
                <w:lang w:val="en-GB"/>
              </w:rPr>
              <w:t xml:space="preserve">, ed. by J. Alexander and P. Binski </w:t>
            </w:r>
            <w:r w:rsidR="00AA333D" w:rsidRPr="00DE042D">
              <w:rPr>
                <w:rFonts w:ascii="Times New Roman" w:hAnsi="Times New Roman" w:cs="Times New Roman"/>
                <w:color w:val="000000" w:themeColor="text1"/>
                <w:lang w:val="en-GB"/>
              </w:rPr>
              <w:t xml:space="preserve">(London, 1987), </w:t>
            </w:r>
            <w:r w:rsidR="000C761B" w:rsidRPr="00DE042D">
              <w:rPr>
                <w:rFonts w:ascii="Times New Roman" w:hAnsi="Times New Roman" w:cs="Times New Roman"/>
                <w:color w:val="000000" w:themeColor="text1"/>
                <w:lang w:val="en-GB"/>
              </w:rPr>
              <w:t xml:space="preserve">pp. </w:t>
            </w:r>
            <w:r w:rsidR="00AA333D" w:rsidRPr="00DE042D">
              <w:rPr>
                <w:rFonts w:ascii="Times New Roman" w:hAnsi="Times New Roman" w:cs="Times New Roman"/>
                <w:color w:val="000000" w:themeColor="text1"/>
                <w:lang w:val="en-GB"/>
              </w:rPr>
              <w:t>98–106 (</w:t>
            </w:r>
            <w:r w:rsidR="00DD4322" w:rsidRPr="00DE042D">
              <w:rPr>
                <w:rFonts w:ascii="Times New Roman" w:hAnsi="Times New Roman" w:cs="Times New Roman"/>
                <w:color w:val="000000" w:themeColor="text1"/>
                <w:lang w:val="en-GB"/>
              </w:rPr>
              <w:t xml:space="preserve">at </w:t>
            </w:r>
            <w:r w:rsidRPr="00DE042D">
              <w:rPr>
                <w:rFonts w:ascii="Times New Roman" w:hAnsi="Times New Roman" w:cs="Times New Roman"/>
                <w:color w:val="000000" w:themeColor="text1"/>
                <w:lang w:val="en-GB"/>
              </w:rPr>
              <w:t>104</w:t>
            </w:r>
            <w:r w:rsidR="00AA333D" w:rsidRPr="00DE042D">
              <w:rPr>
                <w:rFonts w:ascii="Times New Roman" w:hAnsi="Times New Roman" w:cs="Times New Roman"/>
                <w:color w:val="000000" w:themeColor="text1"/>
                <w:lang w:val="en-GB"/>
              </w:rPr>
              <w:t>)</w:t>
            </w:r>
            <w:r w:rsidRPr="00DE042D">
              <w:rPr>
                <w:rFonts w:ascii="Times New Roman" w:hAnsi="Times New Roman" w:cs="Times New Roman"/>
                <w:color w:val="000000" w:themeColor="text1"/>
                <w:lang w:val="en-GB"/>
              </w:rPr>
              <w:t>.</w:t>
            </w:r>
          </w:p>
          <w:p w14:paraId="15351B3B" w14:textId="77777777" w:rsidR="00651E00" w:rsidRPr="00DE042D" w:rsidRDefault="00651E00" w:rsidP="000406B3">
            <w:pPr>
              <w:rPr>
                <w:rFonts w:ascii="Times New Roman" w:hAnsi="Times New Roman" w:cs="Times New Roman"/>
                <w:color w:val="000000" w:themeColor="text1"/>
                <w:lang w:val="en-GB"/>
              </w:rPr>
            </w:pPr>
          </w:p>
          <w:p w14:paraId="709DB84C" w14:textId="3540EB5E" w:rsidR="00651E00" w:rsidRPr="00DE042D" w:rsidRDefault="00242CB1" w:rsidP="000406B3">
            <w:p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Later citation</w:t>
            </w:r>
            <w:r w:rsidR="00651E00" w:rsidRPr="00DE042D">
              <w:rPr>
                <w:rFonts w:ascii="Times New Roman" w:hAnsi="Times New Roman" w:cs="Times New Roman"/>
                <w:color w:val="000000" w:themeColor="text1"/>
                <w:lang w:val="en-GB"/>
              </w:rPr>
              <w:t>s: Williamson, ‘Sculpture’, p. 100.</w:t>
            </w:r>
          </w:p>
        </w:tc>
      </w:tr>
      <w:tr w:rsidR="000726BE" w:rsidRPr="00DE042D" w14:paraId="663545C8" w14:textId="77777777" w:rsidTr="000406B3">
        <w:tc>
          <w:tcPr>
            <w:tcW w:w="1838" w:type="dxa"/>
          </w:tcPr>
          <w:p w14:paraId="34CA99AD" w14:textId="24C2EE70" w:rsidR="00A445BE" w:rsidRPr="00DE042D" w:rsidRDefault="00A445BE" w:rsidP="000406B3">
            <w:p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Book – multiple volumes</w:t>
            </w:r>
          </w:p>
        </w:tc>
        <w:tc>
          <w:tcPr>
            <w:tcW w:w="7172" w:type="dxa"/>
          </w:tcPr>
          <w:p w14:paraId="48B01B5E" w14:textId="11B1E864" w:rsidR="009E36D1" w:rsidRPr="00DE042D" w:rsidRDefault="00331B82" w:rsidP="000406B3">
            <w:pPr>
              <w:rPr>
                <w:rFonts w:ascii="Times New Roman" w:hAnsi="Times New Roman" w:cs="Times New Roman"/>
                <w:iCs/>
                <w:color w:val="000000" w:themeColor="text1"/>
              </w:rPr>
            </w:pPr>
            <w:r w:rsidRPr="00DE042D">
              <w:rPr>
                <w:rFonts w:ascii="Times New Roman" w:hAnsi="Times New Roman" w:cs="Times New Roman"/>
                <w:iCs/>
                <w:color w:val="000000" w:themeColor="text1"/>
              </w:rPr>
              <w:t xml:space="preserve">R. Gough, </w:t>
            </w:r>
            <w:r w:rsidRPr="00DE042D">
              <w:rPr>
                <w:rFonts w:ascii="Times New Roman" w:hAnsi="Times New Roman" w:cs="Times New Roman"/>
                <w:i/>
                <w:color w:val="000000" w:themeColor="text1"/>
              </w:rPr>
              <w:t>Sepulchral monuments in Great Britain</w:t>
            </w:r>
            <w:r w:rsidRPr="00DE042D">
              <w:rPr>
                <w:rFonts w:ascii="Times New Roman" w:hAnsi="Times New Roman" w:cs="Times New Roman"/>
                <w:iCs/>
                <w:color w:val="000000" w:themeColor="text1"/>
              </w:rPr>
              <w:t xml:space="preserve">, 2 vols (London, 1786–96), </w:t>
            </w:r>
            <w:r w:rsidRPr="00DE042D">
              <w:rPr>
                <w:rFonts w:ascii="Times New Roman" w:hAnsi="Times New Roman" w:cs="Times New Roman"/>
                <w:iCs/>
                <w:smallCaps/>
                <w:color w:val="000000" w:themeColor="text1"/>
              </w:rPr>
              <w:t>ii</w:t>
            </w:r>
            <w:r w:rsidRPr="00DE042D">
              <w:rPr>
                <w:rFonts w:ascii="Times New Roman" w:hAnsi="Times New Roman" w:cs="Times New Roman"/>
                <w:iCs/>
                <w:color w:val="000000" w:themeColor="text1"/>
              </w:rPr>
              <w:t xml:space="preserve"> (1796), p. 52.</w:t>
            </w:r>
          </w:p>
          <w:p w14:paraId="2D1A338F" w14:textId="77777777" w:rsidR="00331B82" w:rsidRPr="00DE042D" w:rsidRDefault="00331B82" w:rsidP="000406B3">
            <w:pPr>
              <w:rPr>
                <w:rFonts w:ascii="Times New Roman" w:hAnsi="Times New Roman" w:cs="Times New Roman"/>
                <w:color w:val="000000" w:themeColor="text1"/>
              </w:rPr>
            </w:pPr>
          </w:p>
          <w:p w14:paraId="5B7658B0" w14:textId="62A54ED5" w:rsidR="00331B82" w:rsidRPr="00DE042D" w:rsidRDefault="00331B82" w:rsidP="000406B3">
            <w:pPr>
              <w:rPr>
                <w:rFonts w:ascii="Times New Roman" w:hAnsi="Times New Roman" w:cs="Times New Roman"/>
                <w:iCs/>
                <w:color w:val="000000" w:themeColor="text1"/>
              </w:rPr>
            </w:pPr>
            <w:r w:rsidRPr="00DE042D">
              <w:rPr>
                <w:rFonts w:ascii="Times New Roman" w:hAnsi="Times New Roman" w:cs="Times New Roman"/>
                <w:color w:val="000000" w:themeColor="text1"/>
              </w:rPr>
              <w:t xml:space="preserve">Later citations: Gough, </w:t>
            </w:r>
            <w:r w:rsidRPr="00DE042D">
              <w:rPr>
                <w:rFonts w:ascii="Times New Roman" w:hAnsi="Times New Roman" w:cs="Times New Roman"/>
                <w:i/>
                <w:color w:val="000000" w:themeColor="text1"/>
              </w:rPr>
              <w:t>Sepulchral monuments</w:t>
            </w:r>
            <w:r w:rsidRPr="00DE042D">
              <w:rPr>
                <w:rFonts w:ascii="Times New Roman" w:hAnsi="Times New Roman" w:cs="Times New Roman"/>
                <w:iCs/>
                <w:color w:val="000000" w:themeColor="text1"/>
              </w:rPr>
              <w:t>, p. 53.</w:t>
            </w:r>
          </w:p>
        </w:tc>
      </w:tr>
      <w:tr w:rsidR="000726BE" w:rsidRPr="00DE042D" w14:paraId="04FF6039" w14:textId="77777777" w:rsidTr="000406B3">
        <w:tc>
          <w:tcPr>
            <w:tcW w:w="1838" w:type="dxa"/>
          </w:tcPr>
          <w:p w14:paraId="4CAC86B8" w14:textId="541B2FCA" w:rsidR="00FC5E8A" w:rsidRPr="00DE042D" w:rsidRDefault="00FC5E8A" w:rsidP="000406B3">
            <w:p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Book – subsequent editions</w:t>
            </w:r>
          </w:p>
        </w:tc>
        <w:tc>
          <w:tcPr>
            <w:tcW w:w="7172" w:type="dxa"/>
          </w:tcPr>
          <w:p w14:paraId="01278FE2" w14:textId="1E4BC3ED" w:rsidR="009A523C" w:rsidRPr="00DE042D" w:rsidRDefault="009A523C" w:rsidP="009A523C">
            <w:pPr>
              <w:rPr>
                <w:rFonts w:ascii="Times New Roman" w:hAnsi="Times New Roman" w:cs="Times New Roman"/>
                <w:color w:val="000000" w:themeColor="text1"/>
              </w:rPr>
            </w:pPr>
            <w:r w:rsidRPr="00DE042D">
              <w:rPr>
                <w:rFonts w:ascii="Times New Roman" w:hAnsi="Times New Roman" w:cs="Times New Roman"/>
                <w:color w:val="000000" w:themeColor="text1"/>
              </w:rPr>
              <w:t xml:space="preserve">A.P. Stanley, </w:t>
            </w:r>
            <w:r w:rsidRPr="00DE042D">
              <w:rPr>
                <w:rFonts w:ascii="Times New Roman" w:hAnsi="Times New Roman" w:cs="Times New Roman"/>
                <w:i/>
                <w:iCs/>
                <w:color w:val="000000" w:themeColor="text1"/>
              </w:rPr>
              <w:t xml:space="preserve">Memorials of Westminster Abbey </w:t>
            </w:r>
            <w:r w:rsidRPr="00DE042D">
              <w:rPr>
                <w:rFonts w:ascii="Times New Roman" w:hAnsi="Times New Roman" w:cs="Times New Roman"/>
                <w:color w:val="000000" w:themeColor="text1"/>
              </w:rPr>
              <w:t>(London, 6th ed</w:t>
            </w:r>
            <w:r w:rsidR="007D7805" w:rsidRPr="00DE042D">
              <w:rPr>
                <w:rFonts w:ascii="Times New Roman" w:hAnsi="Times New Roman" w:cs="Times New Roman"/>
                <w:color w:val="000000" w:themeColor="text1"/>
              </w:rPr>
              <w:t>n</w:t>
            </w:r>
            <w:r w:rsidRPr="00DE042D">
              <w:rPr>
                <w:rFonts w:ascii="Times New Roman" w:hAnsi="Times New Roman" w:cs="Times New Roman"/>
                <w:color w:val="000000" w:themeColor="text1"/>
              </w:rPr>
              <w:t xml:space="preserve"> 1886), p. 258.</w:t>
            </w:r>
          </w:p>
          <w:p w14:paraId="288B0404" w14:textId="77777777" w:rsidR="00FC5E8A" w:rsidRPr="00DE042D" w:rsidRDefault="00FC5E8A" w:rsidP="00A445BE">
            <w:pPr>
              <w:rPr>
                <w:rFonts w:ascii="Times New Roman" w:hAnsi="Times New Roman" w:cs="Times New Roman"/>
                <w:color w:val="000000" w:themeColor="text1"/>
              </w:rPr>
            </w:pPr>
          </w:p>
          <w:p w14:paraId="11B918F6" w14:textId="0D8098FE" w:rsidR="00B100B3" w:rsidRPr="00DE042D" w:rsidRDefault="00B100B3" w:rsidP="00A445BE">
            <w:pPr>
              <w:rPr>
                <w:rFonts w:ascii="Times New Roman" w:hAnsi="Times New Roman" w:cs="Times New Roman"/>
                <w:color w:val="000000" w:themeColor="text1"/>
              </w:rPr>
            </w:pPr>
            <w:r w:rsidRPr="00DE042D">
              <w:rPr>
                <w:rFonts w:ascii="Times New Roman" w:hAnsi="Times New Roman" w:cs="Times New Roman"/>
                <w:color w:val="000000" w:themeColor="text1"/>
                <w:lang w:val="en-GB"/>
              </w:rPr>
              <w:t xml:space="preserve">Later citations: Stanley, </w:t>
            </w:r>
            <w:r w:rsidRPr="00DE042D">
              <w:rPr>
                <w:rFonts w:ascii="Times New Roman" w:hAnsi="Times New Roman" w:cs="Times New Roman"/>
                <w:i/>
                <w:iCs/>
                <w:color w:val="000000" w:themeColor="text1"/>
              </w:rPr>
              <w:t>Memorials</w:t>
            </w:r>
            <w:r w:rsidRPr="00DE042D">
              <w:rPr>
                <w:rFonts w:ascii="Times New Roman" w:hAnsi="Times New Roman" w:cs="Times New Roman"/>
                <w:iCs/>
                <w:color w:val="000000" w:themeColor="text1"/>
              </w:rPr>
              <w:t>, p. 239.</w:t>
            </w:r>
          </w:p>
        </w:tc>
      </w:tr>
      <w:tr w:rsidR="005D0126" w:rsidRPr="00DE042D" w14:paraId="6E2CA29F" w14:textId="77777777" w:rsidTr="000406B3">
        <w:tc>
          <w:tcPr>
            <w:tcW w:w="1838" w:type="dxa"/>
          </w:tcPr>
          <w:p w14:paraId="6D77EE43" w14:textId="77777777" w:rsidR="005D0126" w:rsidRPr="00DE042D" w:rsidRDefault="005D0126" w:rsidP="000406B3">
            <w:pPr>
              <w:rPr>
                <w:rFonts w:ascii="Times New Roman" w:hAnsi="Times New Roman" w:cs="Times New Roman"/>
                <w:color w:val="000000" w:themeColor="text1"/>
                <w:lang w:val="en-GB"/>
              </w:rPr>
            </w:pPr>
          </w:p>
        </w:tc>
        <w:tc>
          <w:tcPr>
            <w:tcW w:w="7172" w:type="dxa"/>
          </w:tcPr>
          <w:p w14:paraId="2CFC82A4" w14:textId="2538EA9B" w:rsidR="005D0126" w:rsidRPr="00DE042D" w:rsidRDefault="005D0126" w:rsidP="009A523C">
            <w:pPr>
              <w:rPr>
                <w:rFonts w:ascii="Times New Roman" w:hAnsi="Times New Roman" w:cs="Times New Roman"/>
              </w:rPr>
            </w:pPr>
            <w:r w:rsidRPr="00DE042D">
              <w:rPr>
                <w:rFonts w:ascii="Times New Roman" w:hAnsi="Times New Roman" w:cs="Times New Roman"/>
              </w:rPr>
              <w:t xml:space="preserve">If using a modern reprint, add the first edition dates for older volumes, e.g. C. Blair, </w:t>
            </w:r>
            <w:r w:rsidRPr="00DE042D">
              <w:rPr>
                <w:rFonts w:ascii="Times New Roman" w:hAnsi="Times New Roman" w:cs="Times New Roman"/>
                <w:i/>
                <w:iCs/>
              </w:rPr>
              <w:t>European Armour Circa 1066 to Circa 1700</w:t>
            </w:r>
            <w:r w:rsidRPr="00DE042D">
              <w:rPr>
                <w:rFonts w:ascii="Times New Roman" w:hAnsi="Times New Roman" w:cs="Times New Roman"/>
              </w:rPr>
              <w:t xml:space="preserve"> (London, 1979; first edn 1958)</w:t>
            </w:r>
            <w:r w:rsidR="007D5E8A" w:rsidRPr="00DE042D">
              <w:rPr>
                <w:rFonts w:ascii="Times New Roman" w:hAnsi="Times New Roman" w:cs="Times New Roman"/>
              </w:rPr>
              <w:t>.</w:t>
            </w:r>
          </w:p>
        </w:tc>
      </w:tr>
      <w:tr w:rsidR="000726BE" w:rsidRPr="00DE042D" w14:paraId="17604883" w14:textId="77777777" w:rsidTr="000406B3">
        <w:tc>
          <w:tcPr>
            <w:tcW w:w="1838" w:type="dxa"/>
          </w:tcPr>
          <w:p w14:paraId="4C778859" w14:textId="63CA9737" w:rsidR="0068188C" w:rsidRPr="00DE042D" w:rsidRDefault="0068188C" w:rsidP="000406B3">
            <w:p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Book series</w:t>
            </w:r>
          </w:p>
        </w:tc>
        <w:tc>
          <w:tcPr>
            <w:tcW w:w="7172" w:type="dxa"/>
          </w:tcPr>
          <w:p w14:paraId="1C3CE542" w14:textId="6333537E" w:rsidR="00967CD5" w:rsidRPr="00DE042D" w:rsidRDefault="006D691F" w:rsidP="00967CD5">
            <w:pPr>
              <w:rPr>
                <w:rFonts w:ascii="Times New Roman" w:eastAsia="Times New Roman" w:hAnsi="Times New Roman" w:cs="Times New Roman"/>
                <w:color w:val="000000" w:themeColor="text1"/>
              </w:rPr>
            </w:pPr>
            <w:r w:rsidRPr="00DE042D">
              <w:rPr>
                <w:rFonts w:ascii="Times New Roman" w:hAnsi="Times New Roman" w:cs="Times New Roman"/>
                <w:color w:val="000000" w:themeColor="text1"/>
              </w:rPr>
              <w:t>Royal Commission on Historical Monuments (England)</w:t>
            </w:r>
            <w:r w:rsidR="00967CD5" w:rsidRPr="00DE042D">
              <w:rPr>
                <w:rFonts w:ascii="Times New Roman" w:eastAsia="Times New Roman" w:hAnsi="Times New Roman" w:cs="Times New Roman"/>
                <w:color w:val="000000" w:themeColor="text1"/>
              </w:rPr>
              <w:t xml:space="preserve">, </w:t>
            </w:r>
            <w:r w:rsidR="00967CD5" w:rsidRPr="00DE042D">
              <w:rPr>
                <w:rFonts w:ascii="Times New Roman" w:eastAsia="Times New Roman" w:hAnsi="Times New Roman" w:cs="Times New Roman"/>
                <w:i/>
                <w:color w:val="000000" w:themeColor="text1"/>
              </w:rPr>
              <w:t>An inventory of the historical monuments in the County of Cambridge</w:t>
            </w:r>
            <w:r w:rsidR="00967CD5" w:rsidRPr="00DE042D">
              <w:rPr>
                <w:rFonts w:ascii="Times New Roman" w:eastAsia="Times New Roman" w:hAnsi="Times New Roman" w:cs="Times New Roman"/>
                <w:color w:val="000000" w:themeColor="text1"/>
              </w:rPr>
              <w:t xml:space="preserve">. Vol. I: </w:t>
            </w:r>
            <w:r w:rsidR="00967CD5" w:rsidRPr="00DE042D">
              <w:rPr>
                <w:rFonts w:ascii="Times New Roman" w:eastAsia="Times New Roman" w:hAnsi="Times New Roman" w:cs="Times New Roman"/>
                <w:i/>
                <w:color w:val="000000" w:themeColor="text1"/>
              </w:rPr>
              <w:t>West Cambridgeshire</w:t>
            </w:r>
            <w:r w:rsidR="00967CD5" w:rsidRPr="00DE042D">
              <w:rPr>
                <w:rFonts w:ascii="Times New Roman" w:eastAsia="Times New Roman" w:hAnsi="Times New Roman" w:cs="Times New Roman"/>
                <w:color w:val="000000" w:themeColor="text1"/>
              </w:rPr>
              <w:t xml:space="preserve"> (London,</w:t>
            </w:r>
            <w:r w:rsidR="00C528C6" w:rsidRPr="00DE042D">
              <w:rPr>
                <w:rFonts w:ascii="Times New Roman" w:eastAsia="Times New Roman" w:hAnsi="Times New Roman" w:cs="Times New Roman"/>
                <w:color w:val="000000" w:themeColor="text1"/>
              </w:rPr>
              <w:t xml:space="preserve"> </w:t>
            </w:r>
            <w:r w:rsidR="00967CD5" w:rsidRPr="00DE042D">
              <w:rPr>
                <w:rFonts w:ascii="Times New Roman" w:eastAsia="Times New Roman" w:hAnsi="Times New Roman" w:cs="Times New Roman"/>
                <w:color w:val="000000" w:themeColor="text1"/>
              </w:rPr>
              <w:t>1968), p. 52.</w:t>
            </w:r>
          </w:p>
          <w:p w14:paraId="7C33F5B2" w14:textId="77777777" w:rsidR="00967CD5" w:rsidRPr="00DE042D" w:rsidRDefault="00967CD5" w:rsidP="00967CD5">
            <w:pPr>
              <w:rPr>
                <w:rFonts w:ascii="Times New Roman" w:eastAsia="Times New Roman" w:hAnsi="Times New Roman" w:cs="Times New Roman"/>
                <w:color w:val="000000" w:themeColor="text1"/>
              </w:rPr>
            </w:pPr>
          </w:p>
          <w:p w14:paraId="6E17F9B6" w14:textId="4047CBB4" w:rsidR="0068188C" w:rsidRPr="00DE042D" w:rsidRDefault="0068188C" w:rsidP="000406B3">
            <w:pPr>
              <w:rPr>
                <w:rFonts w:ascii="Times New Roman" w:hAnsi="Times New Roman" w:cs="Times New Roman"/>
                <w:color w:val="000000" w:themeColor="text1"/>
              </w:rPr>
            </w:pPr>
            <w:r w:rsidRPr="00DE042D">
              <w:rPr>
                <w:rFonts w:ascii="Times New Roman" w:hAnsi="Times New Roman" w:cs="Times New Roman"/>
                <w:i/>
                <w:color w:val="000000" w:themeColor="text1"/>
              </w:rPr>
              <w:t xml:space="preserve">Victoria County History, </w:t>
            </w:r>
            <w:r w:rsidR="008F06EB" w:rsidRPr="00DE042D">
              <w:rPr>
                <w:rFonts w:ascii="Times New Roman" w:hAnsi="Times New Roman" w:cs="Times New Roman"/>
                <w:i/>
                <w:color w:val="000000" w:themeColor="text1"/>
              </w:rPr>
              <w:t>Hertfordshire</w:t>
            </w:r>
            <w:r w:rsidR="008F06EB" w:rsidRPr="00DE042D">
              <w:rPr>
                <w:rFonts w:ascii="Times New Roman" w:hAnsi="Times New Roman" w:cs="Times New Roman"/>
                <w:color w:val="000000" w:themeColor="text1"/>
              </w:rPr>
              <w:t>, II, ed. W. Page (London, 1908), p. 60.</w:t>
            </w:r>
          </w:p>
          <w:p w14:paraId="5AE34BD9" w14:textId="77777777" w:rsidR="0068188C" w:rsidRPr="00DE042D" w:rsidRDefault="0068188C" w:rsidP="000406B3">
            <w:pPr>
              <w:rPr>
                <w:rFonts w:ascii="Times New Roman" w:hAnsi="Times New Roman" w:cs="Times New Roman"/>
                <w:color w:val="000000" w:themeColor="text1"/>
              </w:rPr>
            </w:pPr>
          </w:p>
          <w:p w14:paraId="5CE19C19" w14:textId="77777777" w:rsidR="0068188C" w:rsidRPr="00DE042D" w:rsidRDefault="0068188C" w:rsidP="000406B3">
            <w:pPr>
              <w:rPr>
                <w:rFonts w:ascii="Times New Roman" w:hAnsi="Times New Roman" w:cs="Times New Roman"/>
                <w:color w:val="000000" w:themeColor="text1"/>
              </w:rPr>
            </w:pPr>
            <w:r w:rsidRPr="00DE042D">
              <w:rPr>
                <w:rFonts w:ascii="Times New Roman" w:hAnsi="Times New Roman" w:cs="Times New Roman"/>
                <w:color w:val="000000" w:themeColor="text1"/>
              </w:rPr>
              <w:t>Later citations:</w:t>
            </w:r>
          </w:p>
          <w:p w14:paraId="7065B655" w14:textId="22510D88" w:rsidR="00967CD5" w:rsidRPr="00DE042D" w:rsidRDefault="00967CD5" w:rsidP="000406B3">
            <w:pPr>
              <w:rPr>
                <w:rFonts w:ascii="Times New Roman" w:hAnsi="Times New Roman" w:cs="Times New Roman"/>
                <w:color w:val="000000" w:themeColor="text1"/>
              </w:rPr>
            </w:pPr>
            <w:r w:rsidRPr="00DE042D">
              <w:rPr>
                <w:rFonts w:ascii="Times New Roman" w:hAnsi="Times New Roman" w:cs="Times New Roman"/>
                <w:color w:val="000000" w:themeColor="text1"/>
              </w:rPr>
              <w:t xml:space="preserve">RCHME, </w:t>
            </w:r>
            <w:r w:rsidRPr="00DE042D">
              <w:rPr>
                <w:rFonts w:ascii="Times New Roman" w:hAnsi="Times New Roman" w:cs="Times New Roman"/>
                <w:i/>
                <w:color w:val="000000" w:themeColor="text1"/>
              </w:rPr>
              <w:t>West Cambridgeshire</w:t>
            </w:r>
            <w:r w:rsidRPr="00DE042D">
              <w:rPr>
                <w:rFonts w:ascii="Times New Roman" w:hAnsi="Times New Roman" w:cs="Times New Roman"/>
                <w:color w:val="000000" w:themeColor="text1"/>
              </w:rPr>
              <w:t>, p. 53.</w:t>
            </w:r>
          </w:p>
          <w:p w14:paraId="20B69434" w14:textId="7FCA998F" w:rsidR="0068188C" w:rsidRPr="00DE042D" w:rsidRDefault="0068188C" w:rsidP="000406B3">
            <w:pPr>
              <w:rPr>
                <w:rFonts w:ascii="Times New Roman" w:hAnsi="Times New Roman" w:cs="Times New Roman"/>
                <w:color w:val="000000" w:themeColor="text1"/>
              </w:rPr>
            </w:pPr>
            <w:r w:rsidRPr="00DE042D">
              <w:rPr>
                <w:rFonts w:ascii="Times New Roman" w:hAnsi="Times New Roman" w:cs="Times New Roman"/>
                <w:i/>
                <w:color w:val="000000" w:themeColor="text1"/>
              </w:rPr>
              <w:t>VCH</w:t>
            </w:r>
            <w:r w:rsidRPr="00DE042D">
              <w:rPr>
                <w:rFonts w:ascii="Times New Roman" w:hAnsi="Times New Roman" w:cs="Times New Roman"/>
                <w:color w:val="000000" w:themeColor="text1"/>
              </w:rPr>
              <w:t xml:space="preserve">, </w:t>
            </w:r>
            <w:r w:rsidR="008F06EB" w:rsidRPr="00DE042D">
              <w:rPr>
                <w:rFonts w:ascii="Times New Roman" w:hAnsi="Times New Roman" w:cs="Times New Roman"/>
                <w:i/>
                <w:color w:val="000000" w:themeColor="text1"/>
              </w:rPr>
              <w:t>Hertfordshire</w:t>
            </w:r>
            <w:r w:rsidRPr="00DE042D">
              <w:rPr>
                <w:rFonts w:ascii="Times New Roman" w:hAnsi="Times New Roman" w:cs="Times New Roman"/>
                <w:color w:val="000000" w:themeColor="text1"/>
              </w:rPr>
              <w:t>, II, p. 50.</w:t>
            </w:r>
          </w:p>
        </w:tc>
      </w:tr>
      <w:tr w:rsidR="000726BE" w:rsidRPr="00DE042D" w14:paraId="057982C2" w14:textId="77777777" w:rsidTr="000406B3">
        <w:tc>
          <w:tcPr>
            <w:tcW w:w="1838" w:type="dxa"/>
          </w:tcPr>
          <w:p w14:paraId="5C08B740" w14:textId="1DEE7D25" w:rsidR="006D691F" w:rsidRPr="00DE042D" w:rsidRDefault="006D691F" w:rsidP="000406B3">
            <w:p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Book – digital only</w:t>
            </w:r>
          </w:p>
        </w:tc>
        <w:tc>
          <w:tcPr>
            <w:tcW w:w="7172" w:type="dxa"/>
          </w:tcPr>
          <w:p w14:paraId="6143B4CE" w14:textId="77777777" w:rsidR="006D691F" w:rsidRPr="00DE042D" w:rsidRDefault="006D691F" w:rsidP="000406B3">
            <w:pPr>
              <w:rPr>
                <w:rFonts w:ascii="Times New Roman" w:eastAsiaTheme="minorEastAsia" w:hAnsi="Times New Roman" w:cs="Times New Roman"/>
                <w:color w:val="000000" w:themeColor="text1"/>
              </w:rPr>
            </w:pPr>
            <w:r w:rsidRPr="00DE042D">
              <w:rPr>
                <w:rFonts w:ascii="Times New Roman" w:hAnsi="Times New Roman" w:cs="Times New Roman"/>
                <w:color w:val="000000" w:themeColor="text1"/>
              </w:rPr>
              <w:t xml:space="preserve">A. Adams and J. Barker (eds), </w:t>
            </w:r>
            <w:r w:rsidRPr="00DE042D">
              <w:rPr>
                <w:rFonts w:ascii="Times New Roman" w:hAnsi="Times New Roman" w:cs="Times New Roman"/>
                <w:i/>
                <w:color w:val="000000" w:themeColor="text1"/>
              </w:rPr>
              <w:t>Revisiting </w:t>
            </w:r>
            <w:r w:rsidRPr="00DE042D">
              <w:rPr>
                <w:rFonts w:ascii="Times New Roman" w:eastAsiaTheme="minorEastAsia" w:hAnsi="Times New Roman" w:cs="Times New Roman"/>
                <w:i/>
                <w:color w:val="000000" w:themeColor="text1"/>
              </w:rPr>
              <w:t>the Monument: Fifty years since Panofsky’s Tomb Sculpture</w:t>
            </w:r>
            <w:r w:rsidRPr="00DE042D">
              <w:rPr>
                <w:rFonts w:ascii="Times New Roman" w:eastAsiaTheme="minorEastAsia" w:hAnsi="Times New Roman" w:cs="Times New Roman"/>
                <w:color w:val="000000" w:themeColor="text1"/>
              </w:rPr>
              <w:t xml:space="preserve">, Courtauld Books Online (London, 2016). </w:t>
            </w:r>
            <w:hyperlink r:id="rId8" w:history="1">
              <w:r w:rsidRPr="00DE042D">
                <w:rPr>
                  <w:rStyle w:val="Hyperlink"/>
                  <w:rFonts w:ascii="Times New Roman" w:eastAsiaTheme="minorEastAsia" w:hAnsi="Times New Roman" w:cs="Times New Roman"/>
                  <w:color w:val="000000" w:themeColor="text1"/>
                </w:rPr>
                <w:t>https://courtauld.ac.uk/research/courtauld-books-online/revisiting-the-monument</w:t>
              </w:r>
            </w:hyperlink>
            <w:r w:rsidRPr="00DE042D">
              <w:rPr>
                <w:rFonts w:ascii="Times New Roman" w:eastAsiaTheme="minorEastAsia" w:hAnsi="Times New Roman" w:cs="Times New Roman"/>
                <w:color w:val="000000" w:themeColor="text1"/>
              </w:rPr>
              <w:t>.</w:t>
            </w:r>
          </w:p>
          <w:p w14:paraId="7D7C1DCC" w14:textId="77777777" w:rsidR="006D691F" w:rsidRPr="00DE042D" w:rsidRDefault="006D691F" w:rsidP="000406B3">
            <w:pPr>
              <w:rPr>
                <w:rFonts w:ascii="Times New Roman" w:eastAsiaTheme="minorEastAsia" w:hAnsi="Times New Roman" w:cs="Times New Roman"/>
                <w:color w:val="000000" w:themeColor="text1"/>
              </w:rPr>
            </w:pPr>
          </w:p>
          <w:p w14:paraId="556B03B1" w14:textId="1D900895" w:rsidR="006D691F" w:rsidRPr="00DE042D" w:rsidRDefault="006D691F" w:rsidP="00967CD5">
            <w:pPr>
              <w:rPr>
                <w:rFonts w:ascii="Times New Roman" w:hAnsi="Times New Roman" w:cs="Times New Roman"/>
                <w:color w:val="000000" w:themeColor="text1"/>
              </w:rPr>
            </w:pPr>
            <w:r w:rsidRPr="00DE042D">
              <w:rPr>
                <w:rFonts w:ascii="Times New Roman" w:eastAsiaTheme="minorEastAsia" w:hAnsi="Times New Roman" w:cs="Times New Roman"/>
                <w:color w:val="000000" w:themeColor="text1"/>
              </w:rPr>
              <w:t xml:space="preserve">Later </w:t>
            </w:r>
            <w:r w:rsidRPr="00DE042D">
              <w:rPr>
                <w:rFonts w:ascii="Times New Roman" w:hAnsi="Times New Roman" w:cs="Times New Roman"/>
                <w:color w:val="000000" w:themeColor="text1"/>
                <w:lang w:val="en-GB"/>
              </w:rPr>
              <w:t>citations</w:t>
            </w:r>
            <w:r w:rsidRPr="00DE042D">
              <w:rPr>
                <w:rFonts w:ascii="Times New Roman" w:eastAsiaTheme="minorEastAsia" w:hAnsi="Times New Roman" w:cs="Times New Roman"/>
                <w:color w:val="000000" w:themeColor="text1"/>
              </w:rPr>
              <w:t xml:space="preserve">: Adams and Barker, </w:t>
            </w:r>
            <w:r w:rsidRPr="00DE042D">
              <w:rPr>
                <w:rFonts w:ascii="Times New Roman" w:hAnsi="Times New Roman" w:cs="Times New Roman"/>
                <w:i/>
                <w:color w:val="000000" w:themeColor="text1"/>
              </w:rPr>
              <w:t>Revisiting </w:t>
            </w:r>
            <w:r w:rsidRPr="00DE042D">
              <w:rPr>
                <w:rFonts w:ascii="Times New Roman" w:eastAsiaTheme="minorEastAsia" w:hAnsi="Times New Roman" w:cs="Times New Roman"/>
                <w:i/>
                <w:color w:val="000000" w:themeColor="text1"/>
              </w:rPr>
              <w:t>the Monument</w:t>
            </w:r>
            <w:r w:rsidRPr="00DE042D">
              <w:rPr>
                <w:rFonts w:ascii="Times New Roman" w:eastAsiaTheme="minorEastAsia" w:hAnsi="Times New Roman" w:cs="Times New Roman"/>
                <w:color w:val="000000" w:themeColor="text1"/>
              </w:rPr>
              <w:t>, p. 22.</w:t>
            </w:r>
          </w:p>
        </w:tc>
      </w:tr>
      <w:tr w:rsidR="000726BE" w:rsidRPr="00DE042D" w14:paraId="0A34DA67" w14:textId="77777777" w:rsidTr="000406B3">
        <w:tc>
          <w:tcPr>
            <w:tcW w:w="1838" w:type="dxa"/>
          </w:tcPr>
          <w:p w14:paraId="042C1C93" w14:textId="562E43DF" w:rsidR="006D691F" w:rsidRPr="00DE042D" w:rsidRDefault="006D691F" w:rsidP="000406B3">
            <w:p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Conference paper, unpublished</w:t>
            </w:r>
          </w:p>
        </w:tc>
        <w:tc>
          <w:tcPr>
            <w:tcW w:w="7172" w:type="dxa"/>
          </w:tcPr>
          <w:p w14:paraId="2B50EF32" w14:textId="0FCE860C" w:rsidR="006D691F" w:rsidRPr="00DE042D" w:rsidRDefault="006D691F" w:rsidP="000406B3">
            <w:pPr>
              <w:rPr>
                <w:rFonts w:ascii="Times New Roman" w:hAnsi="Times New Roman" w:cs="Times New Roman"/>
                <w:color w:val="000000" w:themeColor="text1"/>
              </w:rPr>
            </w:pPr>
            <w:r w:rsidRPr="00DE042D">
              <w:rPr>
                <w:rFonts w:ascii="Times New Roman" w:hAnsi="Times New Roman" w:cs="Times New Roman"/>
                <w:color w:val="000000" w:themeColor="text1"/>
              </w:rPr>
              <w:t>E. Craig-Atkins, J. Crangl</w:t>
            </w:r>
            <w:r w:rsidR="006D35A8" w:rsidRPr="00DE042D">
              <w:rPr>
                <w:rFonts w:ascii="Times New Roman" w:hAnsi="Times New Roman" w:cs="Times New Roman"/>
                <w:color w:val="000000" w:themeColor="text1"/>
              </w:rPr>
              <w:t>e, P. Barnwell and D. Hadley, ‘</w:t>
            </w:r>
            <w:r w:rsidRPr="00DE042D">
              <w:rPr>
                <w:rFonts w:ascii="Times New Roman" w:hAnsi="Times New Roman" w:cs="Times New Roman"/>
                <w:color w:val="000000" w:themeColor="text1"/>
              </w:rPr>
              <w:t>“The sculls that lie heap'd up”: Post-mortem interactions with human remains in the charnel house at Rothwell, Northamptonshire’ (paper presented at the European Archaeological Association conference, Barcelona, September 2018).</w:t>
            </w:r>
          </w:p>
          <w:p w14:paraId="6B5582D0" w14:textId="77777777" w:rsidR="006D691F" w:rsidRPr="00DE042D" w:rsidRDefault="006D691F" w:rsidP="000406B3">
            <w:pPr>
              <w:rPr>
                <w:rFonts w:ascii="Times New Roman" w:hAnsi="Times New Roman" w:cs="Times New Roman"/>
                <w:color w:val="000000" w:themeColor="text1"/>
              </w:rPr>
            </w:pPr>
          </w:p>
          <w:p w14:paraId="5AF5290E" w14:textId="34F72097" w:rsidR="006D691F" w:rsidRPr="00DE042D" w:rsidRDefault="006D691F" w:rsidP="000406B3">
            <w:pPr>
              <w:rPr>
                <w:rFonts w:ascii="Times New Roman" w:hAnsi="Times New Roman" w:cs="Times New Roman"/>
                <w:color w:val="000000" w:themeColor="text1"/>
              </w:rPr>
            </w:pPr>
            <w:r w:rsidRPr="00DE042D">
              <w:rPr>
                <w:rFonts w:ascii="Times New Roman" w:hAnsi="Times New Roman" w:cs="Times New Roman"/>
                <w:color w:val="000000" w:themeColor="text1"/>
              </w:rPr>
              <w:t xml:space="preserve">Later citations: Craig-Atkins </w:t>
            </w:r>
            <w:r w:rsidRPr="00DE042D">
              <w:rPr>
                <w:rFonts w:ascii="Times New Roman" w:hAnsi="Times New Roman" w:cs="Times New Roman"/>
                <w:iCs/>
                <w:color w:val="000000" w:themeColor="text1"/>
              </w:rPr>
              <w:t>et al</w:t>
            </w:r>
            <w:r w:rsidR="00915759" w:rsidRPr="00DE042D">
              <w:rPr>
                <w:rFonts w:ascii="Times New Roman" w:hAnsi="Times New Roman" w:cs="Times New Roman"/>
                <w:color w:val="000000" w:themeColor="text1"/>
              </w:rPr>
              <w:t>.</w:t>
            </w:r>
            <w:r w:rsidRPr="00DE042D">
              <w:rPr>
                <w:rFonts w:ascii="Times New Roman" w:hAnsi="Times New Roman" w:cs="Times New Roman"/>
                <w:color w:val="000000" w:themeColor="text1"/>
              </w:rPr>
              <w:t>,‘The sculls that lie heap'd up’, unpub.</w:t>
            </w:r>
          </w:p>
        </w:tc>
      </w:tr>
      <w:tr w:rsidR="000726BE" w:rsidRPr="00152918" w14:paraId="176D5150" w14:textId="77777777" w:rsidTr="000406B3">
        <w:tc>
          <w:tcPr>
            <w:tcW w:w="1838" w:type="dxa"/>
          </w:tcPr>
          <w:p w14:paraId="28AB4C81" w14:textId="77777777" w:rsidR="006D691F" w:rsidRPr="00DE042D" w:rsidRDefault="006D691F" w:rsidP="000406B3">
            <w:p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Exhibition catalogue</w:t>
            </w:r>
          </w:p>
        </w:tc>
        <w:tc>
          <w:tcPr>
            <w:tcW w:w="7172" w:type="dxa"/>
          </w:tcPr>
          <w:p w14:paraId="4EA2B559" w14:textId="77777777" w:rsidR="006D691F" w:rsidRPr="00DE042D" w:rsidRDefault="006D691F" w:rsidP="000406B3">
            <w:p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 xml:space="preserve">With an editor(s): </w:t>
            </w:r>
          </w:p>
          <w:p w14:paraId="5313F1EB" w14:textId="67201A4F" w:rsidR="006D691F" w:rsidRPr="003E4D65" w:rsidRDefault="006D691F" w:rsidP="000406B3">
            <w:pPr>
              <w:rPr>
                <w:rFonts w:ascii="Times New Roman" w:hAnsi="Times New Roman" w:cs="Times New Roman"/>
                <w:color w:val="000000" w:themeColor="text1"/>
                <w:lang w:val="fr-FR"/>
              </w:rPr>
            </w:pPr>
            <w:r w:rsidRPr="00DE042D">
              <w:rPr>
                <w:rFonts w:ascii="Times New Roman" w:hAnsi="Times New Roman" w:cs="Times New Roman"/>
                <w:color w:val="000000" w:themeColor="text1"/>
                <w:lang w:val="en-GB"/>
              </w:rPr>
              <w:t>L. Syson with L. Keith</w:t>
            </w:r>
            <w:r w:rsidR="008D171B" w:rsidRPr="00DE042D">
              <w:rPr>
                <w:rFonts w:ascii="Times New Roman" w:hAnsi="Times New Roman" w:cs="Times New Roman"/>
                <w:color w:val="000000" w:themeColor="text1"/>
                <w:lang w:val="en-GB"/>
              </w:rPr>
              <w:t xml:space="preserve"> et al</w:t>
            </w:r>
            <w:r w:rsidRPr="00DE042D">
              <w:rPr>
                <w:rFonts w:ascii="Times New Roman" w:hAnsi="Times New Roman" w:cs="Times New Roman"/>
                <w:color w:val="000000" w:themeColor="text1"/>
                <w:lang w:val="en-GB"/>
              </w:rPr>
              <w:t xml:space="preserve">, </w:t>
            </w:r>
            <w:r w:rsidRPr="00DE042D">
              <w:rPr>
                <w:rFonts w:ascii="Times New Roman" w:hAnsi="Times New Roman" w:cs="Times New Roman"/>
                <w:i/>
                <w:color w:val="000000" w:themeColor="text1"/>
                <w:lang w:val="en-GB"/>
              </w:rPr>
              <w:t>Leonardo da Vinci: Painter at the Court of Milan</w:t>
            </w:r>
            <w:r w:rsidRPr="00DE042D">
              <w:rPr>
                <w:rFonts w:ascii="Times New Roman" w:hAnsi="Times New Roman" w:cs="Times New Roman"/>
                <w:color w:val="000000" w:themeColor="text1"/>
                <w:lang w:val="en-GB"/>
              </w:rPr>
              <w:t xml:space="preserve">, exh. cat. </w:t>
            </w:r>
            <w:r w:rsidRPr="003E4D65">
              <w:rPr>
                <w:rFonts w:ascii="Times New Roman" w:hAnsi="Times New Roman" w:cs="Times New Roman"/>
                <w:color w:val="000000" w:themeColor="text1"/>
                <w:lang w:val="fr-FR"/>
              </w:rPr>
              <w:t>(London, 2011).</w:t>
            </w:r>
          </w:p>
          <w:p w14:paraId="3F34B55D" w14:textId="77777777" w:rsidR="006D691F" w:rsidRPr="003E4D65" w:rsidRDefault="006D691F" w:rsidP="000406B3">
            <w:pPr>
              <w:rPr>
                <w:rFonts w:ascii="Times New Roman" w:hAnsi="Times New Roman" w:cs="Times New Roman"/>
                <w:color w:val="000000" w:themeColor="text1"/>
                <w:lang w:val="fr-FR"/>
              </w:rPr>
            </w:pPr>
          </w:p>
          <w:p w14:paraId="641E8753" w14:textId="77777777" w:rsidR="006D691F" w:rsidRPr="003E4D65" w:rsidRDefault="006D691F" w:rsidP="000406B3">
            <w:pPr>
              <w:rPr>
                <w:rFonts w:ascii="Times New Roman" w:hAnsi="Times New Roman" w:cs="Times New Roman"/>
                <w:color w:val="000000" w:themeColor="text1"/>
                <w:lang w:val="fr-FR"/>
              </w:rPr>
            </w:pPr>
            <w:r w:rsidRPr="003E4D65">
              <w:rPr>
                <w:rFonts w:ascii="Times New Roman" w:hAnsi="Times New Roman" w:cs="Times New Roman"/>
                <w:color w:val="000000" w:themeColor="text1"/>
                <w:lang w:val="fr-FR"/>
              </w:rPr>
              <w:t>Without an editor:</w:t>
            </w:r>
          </w:p>
          <w:p w14:paraId="6DB5B367" w14:textId="22B6DD82" w:rsidR="006D691F" w:rsidRPr="003E4D65" w:rsidRDefault="006D691F" w:rsidP="000406B3">
            <w:pPr>
              <w:rPr>
                <w:rFonts w:ascii="Times New Roman" w:hAnsi="Times New Roman" w:cs="Times New Roman"/>
                <w:color w:val="000000" w:themeColor="text1"/>
                <w:lang w:val="fr-FR"/>
              </w:rPr>
            </w:pPr>
            <w:r w:rsidRPr="003E4D65">
              <w:rPr>
                <w:rFonts w:ascii="Times New Roman" w:hAnsi="Times New Roman" w:cs="Times New Roman"/>
                <w:i/>
                <w:color w:val="000000" w:themeColor="text1"/>
                <w:lang w:val="fr-FR"/>
              </w:rPr>
              <w:t>L’art au temps des rois maudits: Philippe le Bel et ses fils, 1285–1328</w:t>
            </w:r>
            <w:r w:rsidRPr="003E4D65">
              <w:rPr>
                <w:rFonts w:ascii="Times New Roman" w:hAnsi="Times New Roman" w:cs="Times New Roman"/>
                <w:color w:val="000000" w:themeColor="text1"/>
                <w:lang w:val="fr-FR"/>
              </w:rPr>
              <w:t>, exh. cat. (Paris, 1998).</w:t>
            </w:r>
          </w:p>
          <w:p w14:paraId="6EB05A5F" w14:textId="77777777" w:rsidR="006D691F" w:rsidRPr="003E4D65" w:rsidRDefault="006D691F" w:rsidP="000406B3">
            <w:pPr>
              <w:rPr>
                <w:rFonts w:ascii="Times New Roman" w:hAnsi="Times New Roman" w:cs="Times New Roman"/>
                <w:color w:val="000000" w:themeColor="text1"/>
                <w:lang w:val="fr-FR"/>
              </w:rPr>
            </w:pPr>
          </w:p>
          <w:p w14:paraId="7E87D456" w14:textId="2644BA81" w:rsidR="006D691F" w:rsidRPr="003E4D65" w:rsidRDefault="006D691F" w:rsidP="000406B3">
            <w:pPr>
              <w:rPr>
                <w:rFonts w:ascii="Times New Roman" w:hAnsi="Times New Roman" w:cs="Times New Roman"/>
                <w:color w:val="000000" w:themeColor="text1"/>
                <w:lang w:val="fr-FR"/>
              </w:rPr>
            </w:pPr>
            <w:r w:rsidRPr="003E4D65">
              <w:rPr>
                <w:rFonts w:ascii="Times New Roman" w:hAnsi="Times New Roman" w:cs="Times New Roman"/>
                <w:color w:val="000000" w:themeColor="text1"/>
                <w:lang w:val="fr-FR"/>
              </w:rPr>
              <w:t>Later citations:</w:t>
            </w:r>
          </w:p>
          <w:p w14:paraId="649FEC05" w14:textId="17D658BB" w:rsidR="006D691F" w:rsidRPr="003E4D65" w:rsidRDefault="006D691F" w:rsidP="000406B3">
            <w:pPr>
              <w:rPr>
                <w:rFonts w:ascii="Times New Roman" w:hAnsi="Times New Roman" w:cs="Times New Roman"/>
                <w:color w:val="000000" w:themeColor="text1"/>
                <w:lang w:val="fr-FR"/>
              </w:rPr>
            </w:pPr>
            <w:r w:rsidRPr="003E4D65">
              <w:rPr>
                <w:rFonts w:ascii="Times New Roman" w:hAnsi="Times New Roman" w:cs="Times New Roman"/>
                <w:color w:val="000000" w:themeColor="text1"/>
                <w:lang w:val="fr-FR"/>
              </w:rPr>
              <w:t>Syson</w:t>
            </w:r>
            <w:r w:rsidR="00A71E79" w:rsidRPr="003E4D65">
              <w:rPr>
                <w:rFonts w:ascii="Times New Roman" w:hAnsi="Times New Roman" w:cs="Times New Roman"/>
                <w:color w:val="000000" w:themeColor="text1"/>
                <w:lang w:val="fr-FR"/>
              </w:rPr>
              <w:t xml:space="preserve"> </w:t>
            </w:r>
            <w:r w:rsidR="008D171B" w:rsidRPr="003E4D65">
              <w:rPr>
                <w:rFonts w:ascii="Times New Roman" w:hAnsi="Times New Roman" w:cs="Times New Roman"/>
                <w:color w:val="000000" w:themeColor="text1"/>
                <w:lang w:val="fr-FR"/>
              </w:rPr>
              <w:t>et al</w:t>
            </w:r>
            <w:r w:rsidRPr="003E4D65">
              <w:rPr>
                <w:rFonts w:ascii="Times New Roman" w:hAnsi="Times New Roman" w:cs="Times New Roman"/>
                <w:color w:val="000000" w:themeColor="text1"/>
                <w:lang w:val="fr-FR"/>
              </w:rPr>
              <w:t xml:space="preserve">, </w:t>
            </w:r>
            <w:r w:rsidRPr="003E4D65">
              <w:rPr>
                <w:rFonts w:ascii="Times New Roman" w:hAnsi="Times New Roman" w:cs="Times New Roman"/>
                <w:i/>
                <w:color w:val="000000" w:themeColor="text1"/>
                <w:lang w:val="fr-FR"/>
              </w:rPr>
              <w:t>Leonardo da Vinci</w:t>
            </w:r>
            <w:r w:rsidRPr="003E4D65">
              <w:rPr>
                <w:rFonts w:ascii="Times New Roman" w:hAnsi="Times New Roman" w:cs="Times New Roman"/>
                <w:color w:val="000000" w:themeColor="text1"/>
                <w:lang w:val="fr-FR"/>
              </w:rPr>
              <w:t>, p. 15.</w:t>
            </w:r>
          </w:p>
          <w:p w14:paraId="023A737E" w14:textId="6091CE9A" w:rsidR="006D691F" w:rsidRPr="003E4D65" w:rsidRDefault="006D691F" w:rsidP="000406B3">
            <w:pPr>
              <w:rPr>
                <w:rFonts w:ascii="Times New Roman" w:hAnsi="Times New Roman" w:cs="Times New Roman"/>
                <w:color w:val="000000" w:themeColor="text1"/>
                <w:lang w:val="fr-FR"/>
              </w:rPr>
            </w:pPr>
            <w:r w:rsidRPr="003E4D65">
              <w:rPr>
                <w:rFonts w:ascii="Times New Roman" w:hAnsi="Times New Roman" w:cs="Times New Roman"/>
                <w:i/>
                <w:color w:val="000000" w:themeColor="text1"/>
                <w:lang w:val="fr-FR"/>
              </w:rPr>
              <w:t>L’art au temps des rois maudits</w:t>
            </w:r>
            <w:r w:rsidRPr="003E4D65">
              <w:rPr>
                <w:rFonts w:ascii="Times New Roman" w:hAnsi="Times New Roman" w:cs="Times New Roman"/>
                <w:color w:val="000000" w:themeColor="text1"/>
                <w:lang w:val="fr-FR"/>
              </w:rPr>
              <w:t>, p. 20.</w:t>
            </w:r>
          </w:p>
        </w:tc>
      </w:tr>
      <w:tr w:rsidR="000726BE" w:rsidRPr="00DE042D" w14:paraId="7B0B6229" w14:textId="77777777" w:rsidTr="000406B3">
        <w:tc>
          <w:tcPr>
            <w:tcW w:w="1838" w:type="dxa"/>
          </w:tcPr>
          <w:p w14:paraId="57D527CE" w14:textId="662E798B" w:rsidR="006D691F" w:rsidRPr="00DE042D" w:rsidRDefault="006D691F" w:rsidP="000406B3">
            <w:p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Internet sources</w:t>
            </w:r>
          </w:p>
        </w:tc>
        <w:tc>
          <w:tcPr>
            <w:tcW w:w="7172" w:type="dxa"/>
          </w:tcPr>
          <w:p w14:paraId="17CA167D" w14:textId="1516CB7D" w:rsidR="005B494B" w:rsidRPr="00DE042D" w:rsidRDefault="006D691F" w:rsidP="000406B3">
            <w:p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 xml:space="preserve">References to internet sources should include the </w:t>
            </w:r>
            <w:r w:rsidR="005B494B" w:rsidRPr="00DE042D">
              <w:rPr>
                <w:rFonts w:ascii="Times New Roman" w:hAnsi="Times New Roman" w:cs="Times New Roman"/>
                <w:color w:val="000000" w:themeColor="text1"/>
                <w:lang w:val="en-GB"/>
              </w:rPr>
              <w:t xml:space="preserve">URL and </w:t>
            </w:r>
            <w:r w:rsidRPr="00DE042D">
              <w:rPr>
                <w:rFonts w:ascii="Times New Roman" w:hAnsi="Times New Roman" w:cs="Times New Roman"/>
                <w:color w:val="000000" w:themeColor="text1"/>
                <w:lang w:val="en-GB"/>
              </w:rPr>
              <w:t>date (abbreviate month</w:t>
            </w:r>
            <w:r w:rsidR="00DD4322" w:rsidRPr="00DE042D">
              <w:rPr>
                <w:rFonts w:ascii="Times New Roman" w:hAnsi="Times New Roman" w:cs="Times New Roman"/>
                <w:color w:val="000000" w:themeColor="text1"/>
                <w:lang w:val="en-GB"/>
              </w:rPr>
              <w:t xml:space="preserve"> if long – April, March, June in full)</w:t>
            </w:r>
            <w:r w:rsidRPr="00DE042D">
              <w:rPr>
                <w:rFonts w:ascii="Times New Roman" w:hAnsi="Times New Roman" w:cs="Times New Roman"/>
                <w:color w:val="000000" w:themeColor="text1"/>
                <w:lang w:val="en-GB"/>
              </w:rPr>
              <w:t xml:space="preserve"> when accessed.</w:t>
            </w:r>
          </w:p>
          <w:p w14:paraId="124EC16F" w14:textId="77777777" w:rsidR="00D34C4C" w:rsidRPr="00DE042D" w:rsidRDefault="00D34C4C" w:rsidP="000406B3">
            <w:pPr>
              <w:rPr>
                <w:rFonts w:ascii="Times New Roman" w:hAnsi="Times New Roman" w:cs="Times New Roman"/>
                <w:color w:val="000000" w:themeColor="text1"/>
                <w:lang w:val="en-GB"/>
              </w:rPr>
            </w:pPr>
          </w:p>
          <w:p w14:paraId="725F86E1" w14:textId="10E7686E" w:rsidR="00D34C4C" w:rsidRPr="00DE042D" w:rsidRDefault="00D34C4C" w:rsidP="000406B3">
            <w:p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 xml:space="preserve">W.T. MacCaffrey, ‘Sidney, Sir Henry (1529–1586)’, </w:t>
            </w:r>
            <w:r w:rsidRPr="00DE042D">
              <w:rPr>
                <w:rFonts w:ascii="Times New Roman" w:hAnsi="Times New Roman" w:cs="Times New Roman"/>
                <w:i/>
                <w:iCs/>
                <w:color w:val="000000" w:themeColor="text1"/>
                <w:lang w:val="en-GB"/>
              </w:rPr>
              <w:t>ODNB</w:t>
            </w:r>
            <w:r w:rsidRPr="00DE042D">
              <w:rPr>
                <w:rFonts w:ascii="Times New Roman" w:hAnsi="Times New Roman" w:cs="Times New Roman"/>
                <w:color w:val="000000" w:themeColor="text1"/>
                <w:lang w:val="en-GB"/>
              </w:rPr>
              <w:t xml:space="preserve">, </w:t>
            </w:r>
          </w:p>
          <w:p w14:paraId="6DB272FC" w14:textId="64FDD0C6" w:rsidR="006D691F" w:rsidRPr="00DE042D" w:rsidRDefault="00D34C4C" w:rsidP="000406B3">
            <w:pPr>
              <w:rPr>
                <w:rFonts w:ascii="Times New Roman" w:hAnsi="Times New Roman" w:cs="Times New Roman"/>
                <w:color w:val="000000" w:themeColor="text1"/>
              </w:rPr>
            </w:pPr>
            <w:hyperlink r:id="rId9" w:history="1">
              <w:r w:rsidRPr="00DE042D">
                <w:rPr>
                  <w:rStyle w:val="Hyperlink"/>
                  <w:rFonts w:ascii="Times New Roman" w:hAnsi="Times New Roman" w:cs="Times New Roman"/>
                  <w:color w:val="000000" w:themeColor="text1"/>
                </w:rPr>
                <w:t>http://www.oxforddnb.com/view/article/25520</w:t>
              </w:r>
            </w:hyperlink>
            <w:r w:rsidR="006D691F" w:rsidRPr="00DE042D">
              <w:rPr>
                <w:rFonts w:ascii="Times New Roman" w:hAnsi="Times New Roman" w:cs="Times New Roman"/>
                <w:color w:val="000000" w:themeColor="text1"/>
              </w:rPr>
              <w:t xml:space="preserve"> [accessed 28 Sept.</w:t>
            </w:r>
            <w:r w:rsidRPr="00DE042D">
              <w:rPr>
                <w:rFonts w:ascii="Times New Roman" w:hAnsi="Times New Roman" w:cs="Times New Roman"/>
                <w:color w:val="000000" w:themeColor="text1"/>
              </w:rPr>
              <w:t xml:space="preserve"> 2016</w:t>
            </w:r>
            <w:r w:rsidR="006D691F" w:rsidRPr="00DE042D">
              <w:rPr>
                <w:rFonts w:ascii="Times New Roman" w:hAnsi="Times New Roman" w:cs="Times New Roman"/>
                <w:color w:val="000000" w:themeColor="text1"/>
              </w:rPr>
              <w:t>].</w:t>
            </w:r>
          </w:p>
          <w:p w14:paraId="783F1B29" w14:textId="77777777" w:rsidR="00D34C4C" w:rsidRPr="00DE042D" w:rsidRDefault="00D34C4C" w:rsidP="000406B3">
            <w:pPr>
              <w:rPr>
                <w:rFonts w:ascii="Times New Roman" w:hAnsi="Times New Roman" w:cs="Times New Roman"/>
                <w:color w:val="000000" w:themeColor="text1"/>
              </w:rPr>
            </w:pPr>
          </w:p>
          <w:p w14:paraId="5F708782" w14:textId="42630351" w:rsidR="006D691F" w:rsidRPr="00DE042D" w:rsidRDefault="006D691F" w:rsidP="000406B3">
            <w:pPr>
              <w:rPr>
                <w:rFonts w:ascii="Times New Roman" w:hAnsi="Times New Roman" w:cs="Times New Roman"/>
                <w:color w:val="000000" w:themeColor="text1"/>
              </w:rPr>
            </w:pPr>
            <w:hyperlink r:id="rId10" w:history="1">
              <w:r w:rsidRPr="00DE042D">
                <w:rPr>
                  <w:rStyle w:val="Hyperlink"/>
                  <w:rFonts w:ascii="Times New Roman" w:hAnsi="Times New Roman" w:cs="Times New Roman"/>
                  <w:color w:val="000000" w:themeColor="text1"/>
                  <w:lang w:val="en-GB"/>
                </w:rPr>
                <w:t>https://www.british-history.ac.uk/vch/oxon/vol14/pp103-107</w:t>
              </w:r>
            </w:hyperlink>
            <w:r w:rsidRPr="00DE042D">
              <w:rPr>
                <w:rStyle w:val="Hyperlink"/>
                <w:rFonts w:ascii="Times New Roman" w:hAnsi="Times New Roman" w:cs="Times New Roman"/>
                <w:color w:val="000000" w:themeColor="text1"/>
                <w:u w:val="none"/>
                <w:lang w:val="en-GB"/>
              </w:rPr>
              <w:t xml:space="preserve"> [accessed 15 Aug. 2020].</w:t>
            </w:r>
          </w:p>
        </w:tc>
      </w:tr>
      <w:tr w:rsidR="000726BE" w:rsidRPr="00152918" w14:paraId="2B5D8CD2" w14:textId="77777777" w:rsidTr="000406B3">
        <w:tc>
          <w:tcPr>
            <w:tcW w:w="1838" w:type="dxa"/>
          </w:tcPr>
          <w:p w14:paraId="617A8BF4" w14:textId="77777777" w:rsidR="006D691F" w:rsidRPr="00DE042D" w:rsidRDefault="006D691F" w:rsidP="000406B3">
            <w:p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Journals</w:t>
            </w:r>
          </w:p>
          <w:p w14:paraId="3557EC1A" w14:textId="77777777" w:rsidR="006D691F" w:rsidRPr="00DE042D" w:rsidRDefault="006D691F" w:rsidP="000406B3">
            <w:pPr>
              <w:rPr>
                <w:rFonts w:ascii="Times New Roman" w:hAnsi="Times New Roman" w:cs="Times New Roman"/>
                <w:color w:val="000000" w:themeColor="text1"/>
                <w:lang w:val="en-GB"/>
              </w:rPr>
            </w:pPr>
          </w:p>
          <w:p w14:paraId="090980D5" w14:textId="77777777" w:rsidR="006D691F" w:rsidRPr="00DE042D" w:rsidRDefault="006D691F" w:rsidP="000406B3">
            <w:pPr>
              <w:rPr>
                <w:rFonts w:ascii="Times New Roman" w:hAnsi="Times New Roman" w:cs="Times New Roman"/>
                <w:color w:val="000000" w:themeColor="text1"/>
                <w:lang w:val="en-GB"/>
              </w:rPr>
            </w:pPr>
          </w:p>
          <w:p w14:paraId="21CA959A" w14:textId="77777777" w:rsidR="006D691F" w:rsidRPr="00DE042D" w:rsidRDefault="006D691F" w:rsidP="000406B3">
            <w:pPr>
              <w:rPr>
                <w:rFonts w:ascii="Times New Roman" w:hAnsi="Times New Roman" w:cs="Times New Roman"/>
                <w:color w:val="000000" w:themeColor="text1"/>
                <w:lang w:val="en-GB"/>
              </w:rPr>
            </w:pPr>
          </w:p>
          <w:p w14:paraId="73DA0AA9" w14:textId="77777777" w:rsidR="006D691F" w:rsidRPr="00DE042D" w:rsidRDefault="006D691F" w:rsidP="000406B3">
            <w:pPr>
              <w:rPr>
                <w:rFonts w:ascii="Times New Roman" w:hAnsi="Times New Roman" w:cs="Times New Roman"/>
                <w:color w:val="000000" w:themeColor="text1"/>
                <w:lang w:val="en-GB"/>
              </w:rPr>
            </w:pPr>
          </w:p>
          <w:p w14:paraId="4EC577A6" w14:textId="65A89B1F" w:rsidR="006D691F" w:rsidRPr="00DE042D" w:rsidRDefault="006D691F" w:rsidP="000406B3">
            <w:p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 with part numbers for the year</w:t>
            </w:r>
          </w:p>
          <w:p w14:paraId="1053D2E6" w14:textId="7ACE84D6" w:rsidR="00752A03" w:rsidRPr="00DE042D" w:rsidRDefault="00752A03" w:rsidP="000406B3">
            <w:pPr>
              <w:rPr>
                <w:rFonts w:ascii="Times New Roman" w:hAnsi="Times New Roman" w:cs="Times New Roman"/>
                <w:color w:val="000000" w:themeColor="text1"/>
                <w:lang w:val="en-GB"/>
              </w:rPr>
            </w:pPr>
          </w:p>
          <w:p w14:paraId="5FCB0A4A" w14:textId="4935EE00" w:rsidR="00752A03" w:rsidRPr="00DE042D" w:rsidRDefault="00752A03" w:rsidP="00752A03">
            <w:p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 with a continuing sequence</w:t>
            </w:r>
          </w:p>
          <w:p w14:paraId="088C0ABA" w14:textId="77777777" w:rsidR="006D691F" w:rsidRPr="00DE042D" w:rsidRDefault="006D691F" w:rsidP="000406B3">
            <w:pPr>
              <w:rPr>
                <w:rFonts w:ascii="Times New Roman" w:hAnsi="Times New Roman" w:cs="Times New Roman"/>
                <w:color w:val="000000" w:themeColor="text1"/>
                <w:lang w:val="en-GB"/>
              </w:rPr>
            </w:pPr>
          </w:p>
          <w:p w14:paraId="0E867870" w14:textId="77777777" w:rsidR="006D691F" w:rsidRPr="00DE042D" w:rsidRDefault="006D691F" w:rsidP="000406B3">
            <w:pPr>
              <w:rPr>
                <w:rFonts w:ascii="Times New Roman" w:hAnsi="Times New Roman" w:cs="Times New Roman"/>
                <w:color w:val="000000" w:themeColor="text1"/>
                <w:lang w:val="en-GB"/>
              </w:rPr>
            </w:pPr>
          </w:p>
          <w:p w14:paraId="183B2CBC" w14:textId="77777777" w:rsidR="00752A03" w:rsidRPr="00DE042D" w:rsidRDefault="00752A03" w:rsidP="000406B3">
            <w:pPr>
              <w:rPr>
                <w:rFonts w:ascii="Times New Roman" w:hAnsi="Times New Roman" w:cs="Times New Roman"/>
                <w:color w:val="000000" w:themeColor="text1"/>
                <w:lang w:val="en-GB"/>
              </w:rPr>
            </w:pPr>
          </w:p>
          <w:p w14:paraId="7EC1BA39" w14:textId="61CD4C88" w:rsidR="00752A03" w:rsidRPr="00DE042D" w:rsidRDefault="00752A03" w:rsidP="000406B3">
            <w:p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 with more than one series</w:t>
            </w:r>
          </w:p>
        </w:tc>
        <w:tc>
          <w:tcPr>
            <w:tcW w:w="7172" w:type="dxa"/>
          </w:tcPr>
          <w:p w14:paraId="76D4E96C" w14:textId="559E387E" w:rsidR="006D691F" w:rsidRPr="00DE042D" w:rsidRDefault="006D691F" w:rsidP="000406B3">
            <w:p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lastRenderedPageBreak/>
              <w:t xml:space="preserve">P. Craddock, ‘Britain’s First Brass’, </w:t>
            </w:r>
            <w:r w:rsidRPr="00DE042D">
              <w:rPr>
                <w:rFonts w:ascii="Times New Roman" w:hAnsi="Times New Roman" w:cs="Times New Roman"/>
                <w:i/>
                <w:color w:val="000000" w:themeColor="text1"/>
                <w:lang w:val="en-GB"/>
              </w:rPr>
              <w:t>Antiquaries Journal</w:t>
            </w:r>
            <w:r w:rsidR="000C761B" w:rsidRPr="00DE042D">
              <w:rPr>
                <w:rFonts w:ascii="Times New Roman" w:hAnsi="Times New Roman" w:cs="Times New Roman"/>
                <w:color w:val="000000" w:themeColor="text1"/>
                <w:lang w:val="en-GB"/>
              </w:rPr>
              <w:t xml:space="preserve">84 (2004), </w:t>
            </w:r>
            <w:r w:rsidR="008D6D50" w:rsidRPr="00DE042D">
              <w:rPr>
                <w:rFonts w:ascii="Times New Roman" w:hAnsi="Times New Roman" w:cs="Times New Roman"/>
                <w:color w:val="000000" w:themeColor="text1"/>
                <w:lang w:val="en-GB"/>
              </w:rPr>
              <w:t xml:space="preserve">pp. </w:t>
            </w:r>
            <w:r w:rsidR="000C761B" w:rsidRPr="00DE042D">
              <w:rPr>
                <w:rFonts w:ascii="Times New Roman" w:hAnsi="Times New Roman" w:cs="Times New Roman"/>
                <w:color w:val="000000" w:themeColor="text1"/>
                <w:lang w:val="en-GB"/>
              </w:rPr>
              <w:t>339–46 (</w:t>
            </w:r>
            <w:r w:rsidR="008D171B" w:rsidRPr="00DE042D">
              <w:rPr>
                <w:rFonts w:ascii="Times New Roman" w:hAnsi="Times New Roman" w:cs="Times New Roman"/>
                <w:color w:val="000000" w:themeColor="text1"/>
                <w:lang w:val="en-GB"/>
              </w:rPr>
              <w:t xml:space="preserve">at </w:t>
            </w:r>
            <w:r w:rsidRPr="00DE042D">
              <w:rPr>
                <w:rFonts w:ascii="Times New Roman" w:hAnsi="Times New Roman" w:cs="Times New Roman"/>
                <w:color w:val="000000" w:themeColor="text1"/>
                <w:lang w:val="en-GB"/>
              </w:rPr>
              <w:t>341</w:t>
            </w:r>
            <w:r w:rsidR="000C761B" w:rsidRPr="00DE042D">
              <w:rPr>
                <w:rFonts w:ascii="Times New Roman" w:hAnsi="Times New Roman" w:cs="Times New Roman"/>
                <w:color w:val="000000" w:themeColor="text1"/>
                <w:lang w:val="en-GB"/>
              </w:rPr>
              <w:t>)</w:t>
            </w:r>
            <w:r w:rsidRPr="00DE042D">
              <w:rPr>
                <w:rFonts w:ascii="Times New Roman" w:hAnsi="Times New Roman" w:cs="Times New Roman"/>
                <w:color w:val="000000" w:themeColor="text1"/>
                <w:lang w:val="en-GB"/>
              </w:rPr>
              <w:t>.</w:t>
            </w:r>
          </w:p>
          <w:p w14:paraId="40238C16" w14:textId="77777777" w:rsidR="006D691F" w:rsidRPr="00DE042D" w:rsidRDefault="006D691F" w:rsidP="000406B3">
            <w:pPr>
              <w:rPr>
                <w:rFonts w:ascii="Times New Roman" w:hAnsi="Times New Roman" w:cs="Times New Roman"/>
                <w:color w:val="000000" w:themeColor="text1"/>
                <w:lang w:val="en-GB"/>
              </w:rPr>
            </w:pPr>
          </w:p>
          <w:p w14:paraId="1E0CBC92" w14:textId="4AF79671" w:rsidR="006D691F" w:rsidRPr="00DE042D" w:rsidRDefault="006D691F" w:rsidP="000406B3">
            <w:p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lastRenderedPageBreak/>
              <w:t>Later citations: Craddock, ‘Britain’s First Brass’, p. 340.</w:t>
            </w:r>
          </w:p>
          <w:p w14:paraId="69AAFCE9" w14:textId="77777777" w:rsidR="006D691F" w:rsidRPr="00DE042D" w:rsidRDefault="006D691F" w:rsidP="000406B3">
            <w:pPr>
              <w:rPr>
                <w:rFonts w:ascii="Times New Roman" w:hAnsi="Times New Roman" w:cs="Times New Roman"/>
                <w:color w:val="000000" w:themeColor="text1"/>
                <w:lang w:val="en-GB"/>
              </w:rPr>
            </w:pPr>
          </w:p>
          <w:p w14:paraId="27C98F51" w14:textId="31EA13EA" w:rsidR="006D691F" w:rsidRPr="00DE042D" w:rsidRDefault="006D691F" w:rsidP="000406B3">
            <w:pPr>
              <w:rPr>
                <w:rFonts w:ascii="Times New Roman" w:hAnsi="Times New Roman" w:cs="Times New Roman"/>
                <w:color w:val="000000" w:themeColor="text1"/>
              </w:rPr>
            </w:pPr>
            <w:r w:rsidRPr="00DE042D">
              <w:rPr>
                <w:rFonts w:ascii="Times New Roman" w:hAnsi="Times New Roman" w:cs="Times New Roman"/>
                <w:color w:val="000000" w:themeColor="text1"/>
              </w:rPr>
              <w:t xml:space="preserve">J. Barker, ‘The Sculpted Epitaph: Transcription and Translation of the Epitaph of João I and Philippa of Lancaster, King and Queen of Portugal’, </w:t>
            </w:r>
            <w:r w:rsidRPr="00DE042D">
              <w:rPr>
                <w:rFonts w:ascii="Times New Roman" w:hAnsi="Times New Roman" w:cs="Times New Roman"/>
                <w:i/>
                <w:color w:val="000000" w:themeColor="text1"/>
              </w:rPr>
              <w:t>Sculpture Journal</w:t>
            </w:r>
            <w:r w:rsidR="00B70AEA" w:rsidRPr="00DE042D">
              <w:rPr>
                <w:rFonts w:ascii="Times New Roman" w:hAnsi="Times New Roman" w:cs="Times New Roman"/>
                <w:color w:val="000000" w:themeColor="text1"/>
              </w:rPr>
              <w:t xml:space="preserve"> 26:2 (2017), </w:t>
            </w:r>
            <w:r w:rsidR="008D6D50" w:rsidRPr="00DE042D">
              <w:rPr>
                <w:rFonts w:ascii="Times New Roman" w:hAnsi="Times New Roman" w:cs="Times New Roman"/>
                <w:color w:val="000000" w:themeColor="text1"/>
              </w:rPr>
              <w:t xml:space="preserve">pp. </w:t>
            </w:r>
            <w:r w:rsidR="00B70AEA" w:rsidRPr="00DE042D">
              <w:rPr>
                <w:rFonts w:ascii="Times New Roman" w:hAnsi="Times New Roman" w:cs="Times New Roman"/>
                <w:color w:val="000000" w:themeColor="text1"/>
              </w:rPr>
              <w:t>235–59 (</w:t>
            </w:r>
            <w:r w:rsidR="008D6D50" w:rsidRPr="00DE042D">
              <w:rPr>
                <w:rFonts w:ascii="Times New Roman" w:hAnsi="Times New Roman" w:cs="Times New Roman"/>
                <w:color w:val="000000" w:themeColor="text1"/>
              </w:rPr>
              <w:t xml:space="preserve">at </w:t>
            </w:r>
            <w:r w:rsidR="00B70AEA" w:rsidRPr="00DE042D">
              <w:rPr>
                <w:rFonts w:ascii="Times New Roman" w:hAnsi="Times New Roman" w:cs="Times New Roman"/>
                <w:color w:val="000000" w:themeColor="text1"/>
              </w:rPr>
              <w:t>239).</w:t>
            </w:r>
          </w:p>
          <w:p w14:paraId="0ED7EDCF" w14:textId="77777777" w:rsidR="006D691F" w:rsidRPr="00DE042D" w:rsidRDefault="006D691F" w:rsidP="000406B3">
            <w:pPr>
              <w:rPr>
                <w:rFonts w:ascii="Times New Roman" w:hAnsi="Times New Roman" w:cs="Times New Roman"/>
                <w:color w:val="000000" w:themeColor="text1"/>
              </w:rPr>
            </w:pPr>
          </w:p>
          <w:p w14:paraId="0CCACDC8" w14:textId="7CA0CCFF" w:rsidR="006D691F" w:rsidRPr="00DE042D" w:rsidRDefault="006D691F" w:rsidP="000406B3">
            <w:pPr>
              <w:rPr>
                <w:rFonts w:ascii="Times New Roman" w:hAnsi="Times New Roman" w:cs="Times New Roman"/>
                <w:color w:val="000000" w:themeColor="text1"/>
              </w:rPr>
            </w:pPr>
            <w:r w:rsidRPr="00DE042D">
              <w:rPr>
                <w:rFonts w:ascii="Times New Roman" w:hAnsi="Times New Roman" w:cs="Times New Roman"/>
                <w:color w:val="000000" w:themeColor="text1"/>
                <w:lang w:val="en-GB"/>
              </w:rPr>
              <w:t xml:space="preserve">Later citations: </w:t>
            </w:r>
            <w:r w:rsidRPr="00DE042D">
              <w:rPr>
                <w:rFonts w:ascii="Times New Roman" w:hAnsi="Times New Roman" w:cs="Times New Roman"/>
                <w:color w:val="000000" w:themeColor="text1"/>
              </w:rPr>
              <w:t>Barker, ‘The Sculpted Epitaph’, p. 239.</w:t>
            </w:r>
          </w:p>
          <w:p w14:paraId="7A8BCCBF" w14:textId="77777777" w:rsidR="006D691F" w:rsidRPr="00DE042D" w:rsidRDefault="006D691F" w:rsidP="000406B3">
            <w:pPr>
              <w:rPr>
                <w:rFonts w:ascii="Times New Roman" w:hAnsi="Times New Roman" w:cs="Times New Roman"/>
                <w:color w:val="000000" w:themeColor="text1"/>
              </w:rPr>
            </w:pPr>
          </w:p>
          <w:p w14:paraId="603AAFAC" w14:textId="2421651D" w:rsidR="006D691F" w:rsidRPr="00DE042D" w:rsidRDefault="006D691F" w:rsidP="000406B3">
            <w:pPr>
              <w:rPr>
                <w:rFonts w:ascii="Times New Roman" w:hAnsi="Times New Roman" w:cs="Times New Roman"/>
                <w:color w:val="000000" w:themeColor="text1"/>
              </w:rPr>
            </w:pPr>
            <w:r w:rsidRPr="00DE042D">
              <w:rPr>
                <w:rFonts w:ascii="Times New Roman" w:hAnsi="Times New Roman" w:cs="Times New Roman"/>
                <w:color w:val="000000" w:themeColor="text1"/>
              </w:rPr>
              <w:t xml:space="preserve">Include the number, </w:t>
            </w:r>
          </w:p>
          <w:p w14:paraId="2F4B0962" w14:textId="7C0ABF30" w:rsidR="006D691F" w:rsidRPr="00DE042D" w:rsidRDefault="006D691F" w:rsidP="000406B3">
            <w:pPr>
              <w:rPr>
                <w:rFonts w:ascii="Times New Roman" w:hAnsi="Times New Roman" w:cs="Times New Roman"/>
                <w:color w:val="000000" w:themeColor="text1"/>
              </w:rPr>
            </w:pPr>
            <w:r w:rsidRPr="00DE042D">
              <w:rPr>
                <w:rFonts w:ascii="Times New Roman" w:hAnsi="Times New Roman" w:cs="Times New Roman"/>
                <w:color w:val="000000" w:themeColor="text1"/>
              </w:rPr>
              <w:t xml:space="preserve">e.g. </w:t>
            </w:r>
            <w:r w:rsidRPr="00DE042D">
              <w:rPr>
                <w:rFonts w:ascii="Times New Roman" w:hAnsi="Times New Roman" w:cs="Times New Roman"/>
                <w:i/>
                <w:color w:val="000000" w:themeColor="text1"/>
              </w:rPr>
              <w:t>English Historical Review</w:t>
            </w:r>
            <w:r w:rsidRPr="00DE042D">
              <w:rPr>
                <w:rFonts w:ascii="Times New Roman" w:hAnsi="Times New Roman" w:cs="Times New Roman"/>
                <w:color w:val="000000" w:themeColor="text1"/>
              </w:rPr>
              <w:t xml:space="preserve"> 48, no. 191 (1933)</w:t>
            </w:r>
            <w:r w:rsidR="00752A03" w:rsidRPr="00DE042D">
              <w:rPr>
                <w:rFonts w:ascii="Times New Roman" w:hAnsi="Times New Roman" w:cs="Times New Roman"/>
                <w:color w:val="000000" w:themeColor="text1"/>
              </w:rPr>
              <w:t>.</w:t>
            </w:r>
          </w:p>
          <w:p w14:paraId="46CD5033" w14:textId="77777777" w:rsidR="00752A03" w:rsidRPr="00DE042D" w:rsidRDefault="00752A03" w:rsidP="000406B3">
            <w:pPr>
              <w:rPr>
                <w:rFonts w:ascii="Times New Roman" w:hAnsi="Times New Roman" w:cs="Times New Roman"/>
                <w:color w:val="000000" w:themeColor="text1"/>
              </w:rPr>
            </w:pPr>
          </w:p>
          <w:p w14:paraId="5864B3BB" w14:textId="77777777" w:rsidR="00752A03" w:rsidRPr="00DE042D" w:rsidRDefault="00752A03" w:rsidP="000406B3">
            <w:pPr>
              <w:rPr>
                <w:rFonts w:ascii="Times New Roman" w:hAnsi="Times New Roman" w:cs="Times New Roman"/>
                <w:color w:val="000000" w:themeColor="text1"/>
              </w:rPr>
            </w:pPr>
          </w:p>
          <w:p w14:paraId="3C4CED6F" w14:textId="2640307F" w:rsidR="00752A03" w:rsidRPr="003E4D65" w:rsidRDefault="00752A03" w:rsidP="00752A03">
            <w:pPr>
              <w:rPr>
                <w:rFonts w:ascii="Times New Roman" w:hAnsi="Times New Roman" w:cs="Times New Roman"/>
                <w:color w:val="000000" w:themeColor="text1"/>
                <w:lang w:val="es-ES"/>
              </w:rPr>
            </w:pPr>
            <w:r w:rsidRPr="003E4D65">
              <w:rPr>
                <w:rFonts w:ascii="Times New Roman" w:hAnsi="Times New Roman" w:cs="Times New Roman"/>
                <w:color w:val="000000" w:themeColor="text1"/>
                <w:lang w:val="es-ES"/>
              </w:rPr>
              <w:t xml:space="preserve">M. de L. Rosa, ‘A santidade no portugal medieval: narrativas e trajectos de vida’, </w:t>
            </w:r>
            <w:r w:rsidRPr="003E4D65">
              <w:rPr>
                <w:rFonts w:ascii="Times New Roman" w:hAnsi="Times New Roman" w:cs="Times New Roman"/>
                <w:i/>
                <w:iCs/>
                <w:color w:val="000000" w:themeColor="text1"/>
                <w:lang w:val="es-ES"/>
              </w:rPr>
              <w:t xml:space="preserve">Lusitania Sacra, </w:t>
            </w:r>
            <w:r w:rsidRPr="003E4D65">
              <w:rPr>
                <w:rFonts w:ascii="Times New Roman" w:hAnsi="Times New Roman" w:cs="Times New Roman"/>
                <w:color w:val="000000" w:themeColor="text1"/>
                <w:lang w:val="es-ES"/>
              </w:rPr>
              <w:t>ser. 2, 13–14 (2001–02), pp. 369–450, 440–42.</w:t>
            </w:r>
          </w:p>
          <w:p w14:paraId="07913462" w14:textId="68934893" w:rsidR="00752A03" w:rsidRPr="003E4D65" w:rsidRDefault="00752A03" w:rsidP="00752A03">
            <w:pPr>
              <w:rPr>
                <w:rFonts w:ascii="Times New Roman" w:hAnsi="Times New Roman" w:cs="Times New Roman"/>
                <w:color w:val="000000" w:themeColor="text1"/>
                <w:lang w:val="es-ES"/>
              </w:rPr>
            </w:pPr>
          </w:p>
          <w:p w14:paraId="46725617" w14:textId="2DA39F81" w:rsidR="00752A03" w:rsidRPr="003E4D65" w:rsidRDefault="00752A03" w:rsidP="000406B3">
            <w:pPr>
              <w:rPr>
                <w:rFonts w:ascii="Times New Roman" w:hAnsi="Times New Roman" w:cs="Times New Roman"/>
                <w:color w:val="000000" w:themeColor="text1"/>
                <w:lang w:val="es-ES"/>
              </w:rPr>
            </w:pPr>
            <w:r w:rsidRPr="003E4D65">
              <w:rPr>
                <w:rFonts w:ascii="Times New Roman" w:hAnsi="Times New Roman" w:cs="Times New Roman"/>
                <w:color w:val="000000" w:themeColor="text1"/>
                <w:lang w:val="es-ES"/>
              </w:rPr>
              <w:t>Later citations: de la Rosa, ‘A santidade no portugal medieval’, p. 420.</w:t>
            </w:r>
          </w:p>
        </w:tc>
      </w:tr>
      <w:tr w:rsidR="00AE3CBC" w:rsidRPr="00DE042D" w14:paraId="4D28DEF3" w14:textId="77777777" w:rsidTr="000406B3">
        <w:tc>
          <w:tcPr>
            <w:tcW w:w="1838" w:type="dxa"/>
          </w:tcPr>
          <w:p w14:paraId="69B55C39" w14:textId="77777777" w:rsidR="00AE3CBC" w:rsidRPr="00DE042D" w:rsidRDefault="00AE3CBC" w:rsidP="000406B3">
            <w:p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lastRenderedPageBreak/>
              <w:t>Monument of the Month</w:t>
            </w:r>
          </w:p>
          <w:p w14:paraId="682B2D36" w14:textId="69039967" w:rsidR="00AE3CBC" w:rsidRPr="00DE042D" w:rsidRDefault="00AE3CBC" w:rsidP="000406B3">
            <w:p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(CMS)</w:t>
            </w:r>
          </w:p>
        </w:tc>
        <w:tc>
          <w:tcPr>
            <w:tcW w:w="7172" w:type="dxa"/>
          </w:tcPr>
          <w:p w14:paraId="2D0BA545" w14:textId="33C5001D" w:rsidR="00AE3CBC" w:rsidRPr="00DE042D" w:rsidRDefault="00823A32" w:rsidP="000406B3">
            <w:p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 xml:space="preserve">K. Ripper, Church Monuments Society ‘Monument of the Month’ (February 2020): https://churchmonumentssociety.org/monument-of-the-month/the-spoure-memorial-in -st-torneys-church-north-hill-cornwall [accessed </w:t>
            </w:r>
            <w:r w:rsidR="001D2A2C" w:rsidRPr="00DE042D">
              <w:rPr>
                <w:rFonts w:ascii="Times New Roman" w:hAnsi="Times New Roman" w:cs="Times New Roman"/>
                <w:color w:val="000000" w:themeColor="text1"/>
                <w:lang w:val="en-GB"/>
              </w:rPr>
              <w:t>16 Nov. 2024</w:t>
            </w:r>
            <w:r w:rsidRPr="00DE042D">
              <w:rPr>
                <w:rFonts w:ascii="Times New Roman" w:hAnsi="Times New Roman" w:cs="Times New Roman"/>
                <w:color w:val="000000" w:themeColor="text1"/>
                <w:lang w:val="en-GB"/>
              </w:rPr>
              <w:t>].</w:t>
            </w:r>
          </w:p>
          <w:p w14:paraId="72CBF451" w14:textId="77777777" w:rsidR="00823A32" w:rsidRPr="00DE042D" w:rsidRDefault="00823A32" w:rsidP="000406B3">
            <w:pPr>
              <w:rPr>
                <w:rFonts w:ascii="Times New Roman" w:hAnsi="Times New Roman" w:cs="Times New Roman"/>
                <w:color w:val="000000" w:themeColor="text1"/>
                <w:lang w:val="en-GB"/>
              </w:rPr>
            </w:pPr>
          </w:p>
          <w:p w14:paraId="5B725B63" w14:textId="2491A96C" w:rsidR="00823A32" w:rsidRPr="00DE042D" w:rsidRDefault="00823A32" w:rsidP="000406B3">
            <w:p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N.B. Substitute CMS for Church Monuments Society if it has been used before.</w:t>
            </w:r>
          </w:p>
        </w:tc>
      </w:tr>
      <w:tr w:rsidR="000726BE" w:rsidRPr="00DE042D" w14:paraId="6CEF7A40" w14:textId="77777777" w:rsidTr="000406B3">
        <w:tc>
          <w:tcPr>
            <w:tcW w:w="1838" w:type="dxa"/>
          </w:tcPr>
          <w:p w14:paraId="5214E4A0" w14:textId="4DE7A543" w:rsidR="009A6D74" w:rsidRPr="00DE042D" w:rsidRDefault="009A6D74" w:rsidP="000406B3">
            <w:p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Personal communication</w:t>
            </w:r>
          </w:p>
        </w:tc>
        <w:tc>
          <w:tcPr>
            <w:tcW w:w="7172" w:type="dxa"/>
          </w:tcPr>
          <w:p w14:paraId="539B6946" w14:textId="77777777" w:rsidR="009A6D74" w:rsidRPr="00DE042D" w:rsidRDefault="009A6D74" w:rsidP="000406B3">
            <w:p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Two options:</w:t>
            </w:r>
          </w:p>
          <w:p w14:paraId="20D86252" w14:textId="77777777" w:rsidR="009A6D74" w:rsidRPr="00DE042D" w:rsidRDefault="009A6D74" w:rsidP="000406B3">
            <w:pPr>
              <w:rPr>
                <w:rFonts w:ascii="Times New Roman" w:hAnsi="Times New Roman" w:cs="Times New Roman"/>
                <w:color w:val="000000" w:themeColor="text1"/>
                <w:lang w:val="en-GB"/>
              </w:rPr>
            </w:pPr>
          </w:p>
          <w:p w14:paraId="2DD0778A" w14:textId="77777777" w:rsidR="009A6D74" w:rsidRPr="00DE042D" w:rsidRDefault="009A6D74" w:rsidP="000331C1">
            <w:pPr>
              <w:pStyle w:val="ListParagraph"/>
              <w:numPr>
                <w:ilvl w:val="0"/>
                <w:numId w:val="15"/>
              </w:num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I thank Elspeth Gray for advising me of X (pers. comm., 4 Sept. 2020).</w:t>
            </w:r>
          </w:p>
          <w:p w14:paraId="62CB1D51" w14:textId="3190DD9C" w:rsidR="009A6D74" w:rsidRPr="00DE042D" w:rsidRDefault="00CA4B96" w:rsidP="000331C1">
            <w:pPr>
              <w:pStyle w:val="ListParagraph"/>
              <w:numPr>
                <w:ilvl w:val="0"/>
                <w:numId w:val="15"/>
              </w:num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i</w:t>
            </w:r>
            <w:r w:rsidR="009A6D74" w:rsidRPr="00DE042D">
              <w:rPr>
                <w:rFonts w:ascii="Times New Roman" w:hAnsi="Times New Roman" w:cs="Times New Roman"/>
                <w:color w:val="000000" w:themeColor="text1"/>
                <w:lang w:val="en-GB"/>
              </w:rPr>
              <w:t xml:space="preserve">f referring to information provided in the text: </w:t>
            </w:r>
          </w:p>
          <w:p w14:paraId="4C30BC60" w14:textId="77777777" w:rsidR="009A6D74" w:rsidRPr="00DE042D" w:rsidRDefault="009A6D74" w:rsidP="009A6D74">
            <w:pPr>
              <w:pStyle w:val="ListParagraph"/>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Elspeth Gray, pers. comm., 4 Sept. 2020.</w:t>
            </w:r>
          </w:p>
          <w:p w14:paraId="2D056027" w14:textId="77777777" w:rsidR="009A6D74" w:rsidRPr="00DE042D" w:rsidRDefault="009A6D74" w:rsidP="009A6D74">
            <w:pPr>
              <w:rPr>
                <w:rFonts w:ascii="Times New Roman" w:hAnsi="Times New Roman" w:cs="Times New Roman"/>
                <w:color w:val="000000" w:themeColor="text1"/>
                <w:lang w:val="en-GB"/>
              </w:rPr>
            </w:pPr>
          </w:p>
          <w:p w14:paraId="0693BE12" w14:textId="77BBE07D" w:rsidR="009A6D74" w:rsidRPr="00DE042D" w:rsidRDefault="009A6D74" w:rsidP="009A6D74">
            <w:p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The month should be abbreviated if long (April, March</w:t>
            </w:r>
            <w:r w:rsidR="00DD4322" w:rsidRPr="00DE042D">
              <w:rPr>
                <w:rFonts w:ascii="Times New Roman" w:hAnsi="Times New Roman" w:cs="Times New Roman"/>
                <w:color w:val="000000" w:themeColor="text1"/>
                <w:lang w:val="en-GB"/>
              </w:rPr>
              <w:t>, June</w:t>
            </w:r>
            <w:r w:rsidRPr="00DE042D">
              <w:rPr>
                <w:rFonts w:ascii="Times New Roman" w:hAnsi="Times New Roman" w:cs="Times New Roman"/>
                <w:color w:val="000000" w:themeColor="text1"/>
                <w:lang w:val="en-GB"/>
              </w:rPr>
              <w:t xml:space="preserve"> in full).</w:t>
            </w:r>
          </w:p>
        </w:tc>
      </w:tr>
      <w:tr w:rsidR="00DD4322" w:rsidRPr="00DE042D" w14:paraId="759CF5AC" w14:textId="77777777" w:rsidTr="000406B3">
        <w:tc>
          <w:tcPr>
            <w:tcW w:w="1838" w:type="dxa"/>
            <w:vMerge w:val="restart"/>
          </w:tcPr>
          <w:p w14:paraId="3EF00D4F" w14:textId="1E8B3661" w:rsidR="00DD4322" w:rsidRPr="00DE042D" w:rsidRDefault="00DD4322" w:rsidP="000406B3">
            <w:p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Theses</w:t>
            </w:r>
          </w:p>
        </w:tc>
        <w:tc>
          <w:tcPr>
            <w:tcW w:w="7172" w:type="dxa"/>
          </w:tcPr>
          <w:p w14:paraId="15058684" w14:textId="4955127D" w:rsidR="00DD4322" w:rsidRPr="00DE042D" w:rsidRDefault="00DD4322" w:rsidP="000406B3">
            <w:p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R. Williams, ‘The Rehabilitation of Richard III’ (unpub. PhD thesis, University of London, Royal Holloway, 2015).</w:t>
            </w:r>
          </w:p>
          <w:p w14:paraId="10062E87" w14:textId="77777777" w:rsidR="00DD4322" w:rsidRPr="00DE042D" w:rsidRDefault="00DD4322" w:rsidP="000406B3">
            <w:pPr>
              <w:rPr>
                <w:rFonts w:ascii="Times New Roman" w:hAnsi="Times New Roman" w:cs="Times New Roman"/>
                <w:color w:val="000000" w:themeColor="text1"/>
                <w:lang w:val="en-GB"/>
              </w:rPr>
            </w:pPr>
          </w:p>
          <w:p w14:paraId="1A3B724F" w14:textId="56647433" w:rsidR="00DD4322" w:rsidRPr="00DE042D" w:rsidRDefault="00DD4322" w:rsidP="000406B3">
            <w:p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Later citations: Williams, ‘Rehabilitation of Richard III’, p. 21.</w:t>
            </w:r>
          </w:p>
        </w:tc>
      </w:tr>
      <w:tr w:rsidR="00DD4322" w:rsidRPr="00DE042D" w14:paraId="1A383E95" w14:textId="77777777" w:rsidTr="000406B3">
        <w:tc>
          <w:tcPr>
            <w:tcW w:w="1838" w:type="dxa"/>
            <w:vMerge/>
          </w:tcPr>
          <w:p w14:paraId="5A0D6AB5" w14:textId="77777777" w:rsidR="00DD4322" w:rsidRPr="00DE042D" w:rsidRDefault="00DD4322" w:rsidP="000406B3">
            <w:pPr>
              <w:rPr>
                <w:rFonts w:ascii="Times New Roman" w:hAnsi="Times New Roman" w:cs="Times New Roman"/>
                <w:color w:val="000000" w:themeColor="text1"/>
                <w:lang w:val="en-GB"/>
              </w:rPr>
            </w:pPr>
          </w:p>
        </w:tc>
        <w:tc>
          <w:tcPr>
            <w:tcW w:w="7172" w:type="dxa"/>
          </w:tcPr>
          <w:p w14:paraId="4FC380FD" w14:textId="358128D5" w:rsidR="00DD4322" w:rsidRPr="00DE042D" w:rsidRDefault="00DD4322" w:rsidP="000406B3">
            <w:pPr>
              <w:rPr>
                <w:rFonts w:ascii="Times New Roman" w:hAnsi="Times New Roman" w:cs="Times New Roman"/>
                <w:color w:val="000000" w:themeColor="text1"/>
                <w:lang w:val="en-GB"/>
              </w:rPr>
            </w:pPr>
            <w:r w:rsidRPr="00DE042D">
              <w:rPr>
                <w:rFonts w:ascii="Times New Roman" w:hAnsi="Times New Roman" w:cs="Times New Roman"/>
              </w:rPr>
              <w:t>R. West, ‘The Weston Altarpiece in the Museum of the Order of St John, Clerkenwell ‘ (unpub. MA thesis, Courtauld Institute of Art, University of London, 2018)</w:t>
            </w:r>
            <w:r w:rsidR="008D171B" w:rsidRPr="00DE042D">
              <w:rPr>
                <w:rFonts w:ascii="Times New Roman" w:hAnsi="Times New Roman" w:cs="Times New Roman"/>
              </w:rPr>
              <w:t>.</w:t>
            </w:r>
          </w:p>
        </w:tc>
      </w:tr>
    </w:tbl>
    <w:p w14:paraId="099DD809" w14:textId="77777777" w:rsidR="00C15501" w:rsidRPr="00DE042D" w:rsidRDefault="00C15501" w:rsidP="0028692E">
      <w:pPr>
        <w:rPr>
          <w:rFonts w:ascii="Times New Roman" w:hAnsi="Times New Roman" w:cs="Times New Roman"/>
          <w:color w:val="000000" w:themeColor="text1"/>
          <w:lang w:val="en-GB"/>
        </w:rPr>
      </w:pPr>
    </w:p>
    <w:p w14:paraId="527B2757" w14:textId="77777777" w:rsidR="00DE4872" w:rsidRPr="00DE042D" w:rsidRDefault="00DE4872" w:rsidP="0028692E">
      <w:pPr>
        <w:rPr>
          <w:rFonts w:ascii="Times New Roman" w:hAnsi="Times New Roman" w:cs="Times New Roman"/>
          <w:smallCaps/>
          <w:color w:val="000000" w:themeColor="text1"/>
          <w:lang w:val="en-GB"/>
        </w:rPr>
      </w:pPr>
    </w:p>
    <w:p w14:paraId="672AB3CF" w14:textId="77777777" w:rsidR="00E823F4" w:rsidRPr="00DE042D" w:rsidRDefault="00E823F4" w:rsidP="0028692E">
      <w:pPr>
        <w:rPr>
          <w:rFonts w:ascii="Times New Roman" w:hAnsi="Times New Roman" w:cs="Times New Roman"/>
          <w:smallCaps/>
          <w:color w:val="000000" w:themeColor="text1"/>
          <w:lang w:val="en-GB"/>
        </w:rPr>
      </w:pPr>
    </w:p>
    <w:p w14:paraId="4FC953FC" w14:textId="576F5904" w:rsidR="00BB4BE4" w:rsidRPr="00DE042D" w:rsidRDefault="00DE4872" w:rsidP="0028692E">
      <w:pPr>
        <w:rPr>
          <w:rFonts w:ascii="Times New Roman" w:hAnsi="Times New Roman" w:cs="Times New Roman"/>
          <w:smallCaps/>
          <w:color w:val="000000" w:themeColor="text1"/>
          <w:lang w:val="en-GB"/>
        </w:rPr>
      </w:pPr>
      <w:r w:rsidRPr="00DE042D">
        <w:rPr>
          <w:rFonts w:ascii="Times New Roman" w:hAnsi="Times New Roman" w:cs="Times New Roman"/>
          <w:smallCaps/>
          <w:color w:val="000000" w:themeColor="text1"/>
          <w:lang w:val="en-GB"/>
        </w:rPr>
        <w:t>Book Reviews</w:t>
      </w:r>
    </w:p>
    <w:p w14:paraId="65B6DD58" w14:textId="33567294" w:rsidR="00633249" w:rsidRPr="00DE042D" w:rsidRDefault="00633249" w:rsidP="0028692E">
      <w:pPr>
        <w:rPr>
          <w:rFonts w:ascii="Times New Roman" w:hAnsi="Times New Roman" w:cs="Times New Roman"/>
          <w:smallCaps/>
          <w:color w:val="000000" w:themeColor="text1"/>
          <w:lang w:val="en-GB"/>
        </w:rPr>
      </w:pPr>
    </w:p>
    <w:p w14:paraId="16766A0A" w14:textId="7E27ACEC" w:rsidR="00633249" w:rsidRPr="00DE042D" w:rsidRDefault="00633249" w:rsidP="0028692E">
      <w:p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With the review, provide a short (30–40 words) biographical note of yourself.</w:t>
      </w:r>
    </w:p>
    <w:p w14:paraId="0BE7644F" w14:textId="27EA3E11" w:rsidR="008E6540" w:rsidRPr="00DE042D" w:rsidRDefault="008E6540" w:rsidP="0028692E">
      <w:pPr>
        <w:rPr>
          <w:rFonts w:ascii="Times New Roman" w:hAnsi="Times New Roman" w:cs="Times New Roman"/>
          <w:smallCaps/>
          <w:color w:val="000000" w:themeColor="text1"/>
          <w:lang w:val="en-GB"/>
        </w:rPr>
      </w:pPr>
    </w:p>
    <w:p w14:paraId="5877F89F" w14:textId="5262B7EC" w:rsidR="00992AF6" w:rsidRPr="00DE042D" w:rsidRDefault="00992AF6" w:rsidP="00992AF6">
      <w:pPr>
        <w:rPr>
          <w:rFonts w:ascii="Times New Roman" w:eastAsia="Times New Roman" w:hAnsi="Times New Roman" w:cs="Times New Roman"/>
          <w:color w:val="000000"/>
        </w:rPr>
      </w:pPr>
      <w:r w:rsidRPr="00DE042D">
        <w:rPr>
          <w:rFonts w:ascii="Times New Roman" w:eastAsia="Times New Roman" w:hAnsi="Times New Roman" w:cs="Times New Roman"/>
          <w:color w:val="000000"/>
        </w:rPr>
        <w:t xml:space="preserve">Follow the guidelines for the journal. </w:t>
      </w:r>
      <w:r w:rsidR="00633249" w:rsidRPr="00DE042D">
        <w:rPr>
          <w:rFonts w:ascii="Times New Roman" w:eastAsia="Times New Roman" w:hAnsi="Times New Roman" w:cs="Times New Roman"/>
          <w:color w:val="000000"/>
        </w:rPr>
        <w:t>In addition:</w:t>
      </w:r>
    </w:p>
    <w:p w14:paraId="02EF7A0D" w14:textId="77777777" w:rsidR="009F6CE6" w:rsidRPr="009F6CE6" w:rsidRDefault="009F6CE6" w:rsidP="009F6CE6">
      <w:pPr>
        <w:pStyle w:val="ListParagraph"/>
        <w:numPr>
          <w:ilvl w:val="0"/>
          <w:numId w:val="12"/>
        </w:numPr>
        <w:rPr>
          <w:rFonts w:ascii="Times New Roman" w:eastAsia="Times New Roman" w:hAnsi="Times New Roman" w:cs="Times New Roman"/>
          <w:color w:val="000000"/>
        </w:rPr>
      </w:pPr>
      <w:bookmarkStart w:id="0" w:name="_Hlk187944775"/>
      <w:r w:rsidRPr="009F6CE6">
        <w:rPr>
          <w:rFonts w:ascii="Times New Roman" w:eastAsia="Times New Roman" w:hAnsi="Times New Roman" w:cs="Times New Roman"/>
          <w:color w:val="000000"/>
        </w:rPr>
        <w:t xml:space="preserve">Use text not numerals when referring to chapters, ie chapter three. </w:t>
      </w:r>
    </w:p>
    <w:p w14:paraId="3829FA26" w14:textId="77777777" w:rsidR="009F6CE6" w:rsidRPr="009F6CE6" w:rsidRDefault="009F6CE6" w:rsidP="009F6CE6">
      <w:pPr>
        <w:pStyle w:val="ListParagraph"/>
        <w:numPr>
          <w:ilvl w:val="0"/>
          <w:numId w:val="12"/>
        </w:numPr>
        <w:rPr>
          <w:rFonts w:ascii="Times New Roman" w:eastAsia="Times New Roman" w:hAnsi="Times New Roman" w:cs="Times New Roman"/>
          <w:color w:val="000000"/>
        </w:rPr>
      </w:pPr>
      <w:r w:rsidRPr="009F6CE6">
        <w:rPr>
          <w:rFonts w:ascii="Times New Roman" w:eastAsia="Times New Roman" w:hAnsi="Times New Roman" w:cs="Times New Roman"/>
          <w:color w:val="000000"/>
        </w:rPr>
        <w:t>Keep footnotes to an absolute minimum.</w:t>
      </w:r>
    </w:p>
    <w:p w14:paraId="1A42E330" w14:textId="19AB2843" w:rsidR="009F6CE6" w:rsidRPr="00675B23" w:rsidRDefault="009F6CE6" w:rsidP="009F6CE6">
      <w:pPr>
        <w:pStyle w:val="ListParagraph"/>
        <w:numPr>
          <w:ilvl w:val="0"/>
          <w:numId w:val="12"/>
        </w:numPr>
        <w:rPr>
          <w:rFonts w:ascii="Times New Roman" w:eastAsia="Times New Roman" w:hAnsi="Times New Roman" w:cs="Times New Roman"/>
          <w:color w:val="000000"/>
        </w:rPr>
      </w:pPr>
      <w:r w:rsidRPr="009F6CE6">
        <w:rPr>
          <w:rFonts w:ascii="Times New Roman" w:eastAsia="Times New Roman" w:hAnsi="Times New Roman" w:cs="Times New Roman"/>
          <w:color w:val="000000"/>
        </w:rPr>
        <w:t>No illustrations.</w:t>
      </w:r>
    </w:p>
    <w:bookmarkEnd w:id="0"/>
    <w:p w14:paraId="52EE55CD" w14:textId="77777777" w:rsidR="009F6CE6" w:rsidRDefault="009F6CE6" w:rsidP="00675B23">
      <w:pPr>
        <w:rPr>
          <w:rFonts w:ascii="Times New Roman" w:eastAsia="Times New Roman" w:hAnsi="Times New Roman" w:cs="Times New Roman"/>
          <w:color w:val="000000"/>
        </w:rPr>
      </w:pPr>
      <w:r w:rsidRPr="00675B23">
        <w:rPr>
          <w:rFonts w:ascii="Times New Roman" w:eastAsia="Times New Roman" w:hAnsi="Times New Roman" w:cs="Times New Roman"/>
          <w:color w:val="000000"/>
        </w:rPr>
        <w:lastRenderedPageBreak/>
        <w:t>For the heading:</w:t>
      </w:r>
    </w:p>
    <w:p w14:paraId="2A0AD485" w14:textId="77777777" w:rsidR="009F6CE6" w:rsidRPr="00675B23" w:rsidRDefault="009F6CE6" w:rsidP="009F6CE6">
      <w:pPr>
        <w:pStyle w:val="ListParagraph"/>
        <w:numPr>
          <w:ilvl w:val="0"/>
          <w:numId w:val="12"/>
        </w:numPr>
        <w:rPr>
          <w:rFonts w:ascii="Times New Roman" w:eastAsia="Times New Roman" w:hAnsi="Times New Roman" w:cs="Times New Roman"/>
        </w:rPr>
      </w:pPr>
      <w:r w:rsidRPr="009F6CE6">
        <w:rPr>
          <w:rFonts w:ascii="Times New Roman" w:eastAsia="Times New Roman" w:hAnsi="Times New Roman" w:cs="Times New Roman"/>
        </w:rPr>
        <w:t>Provide bibliographic information in bold.</w:t>
      </w:r>
      <w:r w:rsidRPr="009F6CE6">
        <w:t xml:space="preserve"> </w:t>
      </w:r>
    </w:p>
    <w:p w14:paraId="660C05EC" w14:textId="73E16C76" w:rsidR="009F6CE6" w:rsidRPr="009F6CE6" w:rsidRDefault="009F6CE6" w:rsidP="009F6CE6">
      <w:pPr>
        <w:pStyle w:val="ListParagraph"/>
        <w:numPr>
          <w:ilvl w:val="0"/>
          <w:numId w:val="12"/>
        </w:numPr>
        <w:rPr>
          <w:rFonts w:ascii="Times New Roman" w:eastAsia="Times New Roman" w:hAnsi="Times New Roman" w:cs="Times New Roman"/>
        </w:rPr>
      </w:pPr>
      <w:r w:rsidRPr="009F6CE6">
        <w:rPr>
          <w:rFonts w:ascii="Times New Roman" w:eastAsia="Times New Roman" w:hAnsi="Times New Roman" w:cs="Times New Roman"/>
        </w:rPr>
        <w:t>Capitalise initial letters in all English book titles. For other languages, follow the original.</w:t>
      </w:r>
    </w:p>
    <w:p w14:paraId="543D4977" w14:textId="22C74D54" w:rsidR="00992AF6" w:rsidRPr="00DE042D" w:rsidRDefault="00992AF6" w:rsidP="00992AF6">
      <w:pPr>
        <w:pStyle w:val="ListParagraph"/>
        <w:numPr>
          <w:ilvl w:val="0"/>
          <w:numId w:val="12"/>
        </w:numPr>
        <w:rPr>
          <w:rFonts w:ascii="Times New Roman" w:eastAsia="Times New Roman" w:hAnsi="Times New Roman" w:cs="Times New Roman"/>
        </w:rPr>
      </w:pPr>
      <w:r w:rsidRPr="00DE042D">
        <w:rPr>
          <w:rFonts w:ascii="Times New Roman" w:eastAsia="Times New Roman" w:hAnsi="Times New Roman" w:cs="Times New Roman"/>
          <w:color w:val="000000"/>
        </w:rPr>
        <w:t>A colon should be used to separate a subtitle.</w:t>
      </w:r>
    </w:p>
    <w:p w14:paraId="4E383FFC" w14:textId="5BC5BCAA" w:rsidR="00992AF6" w:rsidRPr="00DE042D" w:rsidRDefault="00992AF6" w:rsidP="00992AF6">
      <w:pPr>
        <w:pStyle w:val="ListParagraph"/>
        <w:numPr>
          <w:ilvl w:val="0"/>
          <w:numId w:val="12"/>
        </w:numPr>
        <w:rPr>
          <w:rFonts w:ascii="Times New Roman" w:eastAsia="Times New Roman" w:hAnsi="Times New Roman" w:cs="Times New Roman"/>
        </w:rPr>
      </w:pPr>
      <w:r w:rsidRPr="00DE042D">
        <w:rPr>
          <w:rFonts w:ascii="Times New Roman" w:eastAsia="Times New Roman" w:hAnsi="Times New Roman" w:cs="Times New Roman"/>
          <w:color w:val="000000"/>
        </w:rPr>
        <w:t>For reviews of books in languages other than English:</w:t>
      </w:r>
    </w:p>
    <w:p w14:paraId="5EFB73A6" w14:textId="1F5A81C6" w:rsidR="00992AF6" w:rsidRPr="00DE042D" w:rsidRDefault="00992AF6" w:rsidP="00992AF6">
      <w:pPr>
        <w:pStyle w:val="ListParagraph"/>
        <w:numPr>
          <w:ilvl w:val="1"/>
          <w:numId w:val="12"/>
        </w:numPr>
        <w:rPr>
          <w:rFonts w:ascii="Times New Roman" w:eastAsia="Times New Roman" w:hAnsi="Times New Roman" w:cs="Times New Roman"/>
        </w:rPr>
      </w:pPr>
      <w:r w:rsidRPr="00DE042D">
        <w:rPr>
          <w:rFonts w:ascii="Times New Roman" w:eastAsia="Times New Roman" w:hAnsi="Times New Roman" w:cs="Times New Roman"/>
          <w:color w:val="000000"/>
        </w:rPr>
        <w:t xml:space="preserve">For the title, follow the practice in the original language (e.g. </w:t>
      </w:r>
      <w:r w:rsidR="00BC0BC3">
        <w:rPr>
          <w:rFonts w:ascii="Times New Roman" w:eastAsia="Times New Roman" w:hAnsi="Times New Roman" w:cs="Times New Roman"/>
          <w:color w:val="000000"/>
        </w:rPr>
        <w:t xml:space="preserve">not </w:t>
      </w:r>
      <w:r w:rsidRPr="00DE042D">
        <w:rPr>
          <w:rFonts w:ascii="Times New Roman" w:eastAsia="Times New Roman" w:hAnsi="Times New Roman" w:cs="Times New Roman"/>
          <w:color w:val="000000"/>
        </w:rPr>
        <w:t>all initial letters are capitali</w:t>
      </w:r>
      <w:r w:rsidR="00550610">
        <w:rPr>
          <w:rFonts w:ascii="Times New Roman" w:eastAsia="Times New Roman" w:hAnsi="Times New Roman" w:cs="Times New Roman"/>
          <w:color w:val="000000"/>
        </w:rPr>
        <w:t>s</w:t>
      </w:r>
      <w:r w:rsidRPr="00DE042D">
        <w:rPr>
          <w:rFonts w:ascii="Times New Roman" w:eastAsia="Times New Roman" w:hAnsi="Times New Roman" w:cs="Times New Roman"/>
          <w:color w:val="000000"/>
        </w:rPr>
        <w:t>ed in French)</w:t>
      </w:r>
      <w:r w:rsidR="00BC0BC3">
        <w:rPr>
          <w:rFonts w:ascii="Times New Roman" w:eastAsia="Times New Roman" w:hAnsi="Times New Roman" w:cs="Times New Roman"/>
          <w:color w:val="000000"/>
        </w:rPr>
        <w:t>.</w:t>
      </w:r>
    </w:p>
    <w:p w14:paraId="6F907D9F" w14:textId="6E313942" w:rsidR="00992AF6" w:rsidRPr="00DE042D" w:rsidRDefault="00992AF6" w:rsidP="00992AF6">
      <w:pPr>
        <w:pStyle w:val="ListParagraph"/>
        <w:numPr>
          <w:ilvl w:val="1"/>
          <w:numId w:val="12"/>
        </w:numPr>
        <w:rPr>
          <w:rFonts w:ascii="Times New Roman" w:eastAsia="Times New Roman" w:hAnsi="Times New Roman" w:cs="Times New Roman"/>
        </w:rPr>
      </w:pPr>
      <w:r w:rsidRPr="00DE042D">
        <w:rPr>
          <w:rFonts w:ascii="Times New Roman" w:eastAsia="Times New Roman" w:hAnsi="Times New Roman" w:cs="Times New Roman"/>
          <w:color w:val="000000"/>
        </w:rPr>
        <w:t>Put an English translation of the title in square brackets</w:t>
      </w:r>
      <w:r w:rsidR="009F6CE6">
        <w:rPr>
          <w:rFonts w:ascii="Times New Roman" w:eastAsia="Times New Roman" w:hAnsi="Times New Roman" w:cs="Times New Roman"/>
          <w:color w:val="000000"/>
        </w:rPr>
        <w:t>,</w:t>
      </w:r>
      <w:r w:rsidRPr="00DE042D">
        <w:rPr>
          <w:rFonts w:ascii="Times New Roman" w:eastAsia="Times New Roman" w:hAnsi="Times New Roman" w:cs="Times New Roman"/>
          <w:color w:val="000000"/>
        </w:rPr>
        <w:t xml:space="preserve"> and capitalise initial letters in the translation</w:t>
      </w:r>
      <w:r w:rsidR="00BC0BC3">
        <w:rPr>
          <w:rFonts w:ascii="Times New Roman" w:eastAsia="Times New Roman" w:hAnsi="Times New Roman" w:cs="Times New Roman"/>
          <w:color w:val="000000"/>
        </w:rPr>
        <w:t>.</w:t>
      </w:r>
    </w:p>
    <w:p w14:paraId="605BE0D9" w14:textId="518CA069" w:rsidR="00992AF6" w:rsidRPr="00822780" w:rsidRDefault="00992AF6" w:rsidP="0028692E">
      <w:pPr>
        <w:pStyle w:val="ListParagraph"/>
        <w:numPr>
          <w:ilvl w:val="1"/>
          <w:numId w:val="12"/>
        </w:numPr>
        <w:rPr>
          <w:rFonts w:ascii="Times New Roman" w:eastAsia="Times New Roman" w:hAnsi="Times New Roman" w:cs="Times New Roman"/>
        </w:rPr>
      </w:pPr>
      <w:r w:rsidRPr="00DE042D">
        <w:rPr>
          <w:rFonts w:ascii="Times New Roman" w:eastAsia="Times New Roman" w:hAnsi="Times New Roman" w:cs="Times New Roman"/>
          <w:color w:val="000000"/>
        </w:rPr>
        <w:t>Include language information after illus/plans etc and before ISBN</w:t>
      </w:r>
      <w:r w:rsidR="00633249" w:rsidRPr="00DE042D">
        <w:rPr>
          <w:rFonts w:ascii="Times New Roman" w:eastAsia="Times New Roman" w:hAnsi="Times New Roman" w:cs="Times New Roman"/>
          <w:color w:val="000000"/>
        </w:rPr>
        <w:t>.</w:t>
      </w:r>
    </w:p>
    <w:p w14:paraId="5AE680B7" w14:textId="77777777" w:rsidR="009F6CE6" w:rsidRPr="00DE042D" w:rsidRDefault="009F6CE6" w:rsidP="00675B23">
      <w:pPr>
        <w:pStyle w:val="ListParagraph"/>
        <w:ind w:left="1440"/>
        <w:rPr>
          <w:rFonts w:ascii="Times New Roman" w:eastAsia="Times New Roman" w:hAnsi="Times New Roman" w:cs="Times New Roman"/>
        </w:rPr>
      </w:pPr>
    </w:p>
    <w:p w14:paraId="417F9B23" w14:textId="77777777" w:rsidR="00633249" w:rsidRPr="00DE042D" w:rsidRDefault="00633249" w:rsidP="00633249">
      <w:pPr>
        <w:pStyle w:val="ListParagraph"/>
        <w:rPr>
          <w:rFonts w:ascii="Times New Roman" w:eastAsia="Times New Roman" w:hAnsi="Times New Roman" w:cs="Times New Roman"/>
          <w:color w:val="000000"/>
        </w:rPr>
      </w:pPr>
    </w:p>
    <w:tbl>
      <w:tblPr>
        <w:tblStyle w:val="TableGrid"/>
        <w:tblW w:w="0" w:type="auto"/>
        <w:tblLook w:val="04A0" w:firstRow="1" w:lastRow="0" w:firstColumn="1" w:lastColumn="0" w:noHBand="0" w:noVBand="1"/>
      </w:tblPr>
      <w:tblGrid>
        <w:gridCol w:w="1838"/>
        <w:gridCol w:w="7172"/>
      </w:tblGrid>
      <w:tr w:rsidR="001D2A2C" w:rsidRPr="00DE042D" w14:paraId="531E7D18" w14:textId="77777777" w:rsidTr="00675B23">
        <w:tc>
          <w:tcPr>
            <w:tcW w:w="1838" w:type="dxa"/>
          </w:tcPr>
          <w:p w14:paraId="23A68B34" w14:textId="10533181" w:rsidR="001D2A2C" w:rsidRPr="00DE042D" w:rsidRDefault="002115F4" w:rsidP="00675B23">
            <w:p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Author/s</w:t>
            </w:r>
          </w:p>
        </w:tc>
        <w:tc>
          <w:tcPr>
            <w:tcW w:w="7172" w:type="dxa"/>
          </w:tcPr>
          <w:p w14:paraId="1E984868" w14:textId="444DD41D" w:rsidR="001D2A2C" w:rsidRPr="00675B23" w:rsidRDefault="002115F4" w:rsidP="00DE042D">
            <w:pPr>
              <w:rPr>
                <w:rFonts w:ascii="Times New Roman" w:eastAsia="Times New Roman" w:hAnsi="Times New Roman" w:cs="Times New Roman"/>
                <w:b/>
                <w:bCs/>
                <w:color w:val="000000"/>
              </w:rPr>
            </w:pPr>
            <w:r w:rsidRPr="00675B23">
              <w:rPr>
                <w:rFonts w:ascii="Times New Roman" w:eastAsia="Times New Roman" w:hAnsi="Times New Roman" w:cs="Times New Roman"/>
                <w:b/>
                <w:bCs/>
                <w:color w:val="000000"/>
              </w:rPr>
              <w:t>Birgit Irmson, </w:t>
            </w:r>
            <w:r w:rsidRPr="00675B23">
              <w:rPr>
                <w:rFonts w:ascii="Times New Roman" w:eastAsia="Times New Roman" w:hAnsi="Times New Roman" w:cs="Times New Roman"/>
                <w:b/>
                <w:bCs/>
                <w:i/>
                <w:iCs/>
                <w:color w:val="000000"/>
              </w:rPr>
              <w:t>German and United States Second World War Military Cemeteries in Italy: Cultural Perspectives</w:t>
            </w:r>
            <w:r w:rsidRPr="00675B23">
              <w:rPr>
                <w:rFonts w:ascii="Times New Roman" w:eastAsia="Times New Roman" w:hAnsi="Times New Roman" w:cs="Times New Roman"/>
                <w:b/>
                <w:bCs/>
                <w:color w:val="000000"/>
              </w:rPr>
              <w:t xml:space="preserve">, </w:t>
            </w:r>
            <w:r w:rsidRPr="00675B23">
              <w:rPr>
                <w:rFonts w:ascii="Times New Roman" w:eastAsia="Times New Roman" w:hAnsi="Times New Roman" w:cs="Times New Roman"/>
                <w:b/>
                <w:bCs/>
                <w:i/>
                <w:iCs/>
                <w:color w:val="000000"/>
              </w:rPr>
              <w:t>Transatlantic Aesthetics and Culture</w:t>
            </w:r>
            <w:r w:rsidRPr="00675B23">
              <w:rPr>
                <w:rFonts w:ascii="Times New Roman" w:eastAsia="Times New Roman" w:hAnsi="Times New Roman" w:cs="Times New Roman"/>
                <w:b/>
                <w:bCs/>
                <w:color w:val="000000"/>
              </w:rPr>
              <w:t xml:space="preserve"> (New York: Peter Lang, 2018), xv + 387 pp., 73 colour and b/w illus. ISBN: 978-3-0343-3516-4. Price: £64 (hardback) / ISBN: 978-3-0343-3594-2. Price: £32 (eBook). </w:t>
            </w:r>
          </w:p>
        </w:tc>
      </w:tr>
      <w:tr w:rsidR="002115F4" w:rsidRPr="00DE042D" w14:paraId="36B5244B" w14:textId="77777777" w:rsidTr="00675B23">
        <w:tc>
          <w:tcPr>
            <w:tcW w:w="1838" w:type="dxa"/>
          </w:tcPr>
          <w:p w14:paraId="51F14F99" w14:textId="4496D615" w:rsidR="002115F4" w:rsidRPr="00DE042D" w:rsidRDefault="002115F4" w:rsidP="00675B23">
            <w:p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Edited volume</w:t>
            </w:r>
          </w:p>
        </w:tc>
        <w:tc>
          <w:tcPr>
            <w:tcW w:w="7172" w:type="dxa"/>
          </w:tcPr>
          <w:p w14:paraId="318782E4" w14:textId="4C2F04B9" w:rsidR="002115F4" w:rsidRPr="00675B23" w:rsidRDefault="002115F4" w:rsidP="00DE042D">
            <w:pPr>
              <w:rPr>
                <w:rFonts w:ascii="Times New Roman" w:eastAsia="Times New Roman" w:hAnsi="Times New Roman" w:cs="Times New Roman"/>
                <w:b/>
                <w:bCs/>
                <w:color w:val="000000" w:themeColor="text1"/>
              </w:rPr>
            </w:pPr>
            <w:r w:rsidRPr="00675B23">
              <w:rPr>
                <w:rFonts w:ascii="Times New Roman" w:eastAsia="Times New Roman" w:hAnsi="Times New Roman" w:cs="Times New Roman"/>
                <w:b/>
                <w:bCs/>
                <w:color w:val="000000" w:themeColor="text1"/>
              </w:rPr>
              <w:t xml:space="preserve">Michel Racine (ed.), </w:t>
            </w:r>
            <w:r w:rsidRPr="00675B23">
              <w:rPr>
                <w:rFonts w:ascii="Times New Roman" w:eastAsia="Times New Roman" w:hAnsi="Times New Roman" w:cs="Times New Roman"/>
                <w:b/>
                <w:bCs/>
                <w:i/>
                <w:iCs/>
                <w:color w:val="000000" w:themeColor="text1"/>
              </w:rPr>
              <w:t>Never Again: Gardens of Peace</w:t>
            </w:r>
            <w:r w:rsidRPr="00675B23">
              <w:rPr>
                <w:rFonts w:ascii="Times New Roman" w:eastAsia="Times New Roman" w:hAnsi="Times New Roman" w:cs="Times New Roman"/>
                <w:b/>
                <w:bCs/>
                <w:color w:val="000000" w:themeColor="text1"/>
              </w:rPr>
              <w:t xml:space="preserve"> (New Haven and London: Yale University Press, 2020), 224 pp., 200 colour illus. ISBN</w:t>
            </w:r>
            <w:r w:rsidR="0084109F" w:rsidRPr="00675B23">
              <w:rPr>
                <w:rFonts w:ascii="Times New Roman" w:eastAsia="Times New Roman" w:hAnsi="Times New Roman" w:cs="Times New Roman"/>
                <w:b/>
                <w:bCs/>
                <w:color w:val="000000" w:themeColor="text1"/>
              </w:rPr>
              <w:t>:</w:t>
            </w:r>
            <w:r w:rsidRPr="00675B23">
              <w:rPr>
                <w:rFonts w:ascii="Times New Roman" w:eastAsia="Times New Roman" w:hAnsi="Times New Roman" w:cs="Times New Roman"/>
                <w:b/>
                <w:bCs/>
                <w:color w:val="000000" w:themeColor="text1"/>
              </w:rPr>
              <w:t xml:space="preserve"> 978-0-300-24649-0. Price: £30 (hardback).</w:t>
            </w:r>
          </w:p>
        </w:tc>
      </w:tr>
      <w:tr w:rsidR="002115F4" w:rsidRPr="00DE042D" w14:paraId="13CA8E40" w14:textId="77777777" w:rsidTr="00675B23">
        <w:tc>
          <w:tcPr>
            <w:tcW w:w="1838" w:type="dxa"/>
          </w:tcPr>
          <w:p w14:paraId="22AFC591" w14:textId="724DF861" w:rsidR="002115F4" w:rsidRPr="00DE042D" w:rsidRDefault="002115F4" w:rsidP="00675B23">
            <w:p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Language other than English</w:t>
            </w:r>
          </w:p>
        </w:tc>
        <w:tc>
          <w:tcPr>
            <w:tcW w:w="7172" w:type="dxa"/>
          </w:tcPr>
          <w:p w14:paraId="21E1C7B2" w14:textId="77777777" w:rsidR="002115F4" w:rsidRPr="00675B23" w:rsidRDefault="002115F4" w:rsidP="00DE042D">
            <w:pPr>
              <w:rPr>
                <w:rFonts w:ascii="Times New Roman" w:eastAsia="Times New Roman" w:hAnsi="Times New Roman" w:cs="Times New Roman"/>
                <w:b/>
                <w:bCs/>
                <w:color w:val="000000" w:themeColor="text1"/>
                <w:lang w:val="en-GB"/>
              </w:rPr>
            </w:pPr>
            <w:r w:rsidRPr="00675B23">
              <w:rPr>
                <w:rFonts w:ascii="Times New Roman" w:eastAsia="Times New Roman" w:hAnsi="Times New Roman" w:cs="Times New Roman"/>
                <w:b/>
                <w:bCs/>
                <w:color w:val="000000" w:themeColor="text1"/>
                <w:lang w:val="en-GB"/>
              </w:rPr>
              <w:t>Guido Faccani (ed.), </w:t>
            </w:r>
            <w:r w:rsidRPr="00675B23">
              <w:rPr>
                <w:rFonts w:ascii="Times New Roman" w:eastAsia="Times New Roman" w:hAnsi="Times New Roman" w:cs="Times New Roman"/>
                <w:b/>
                <w:bCs/>
                <w:i/>
                <w:iCs/>
                <w:color w:val="000000" w:themeColor="text1"/>
                <w:lang w:val="en-GB"/>
              </w:rPr>
              <w:t>Das Grab von Erzbischof Erkanbald († 1021): Erforschung einer Sarkophagbestattung in der ehemaligen Mainzer Kathedrale St. Johannis [The Tomb of Archbishop Erkanbald († 1021): Research into a sarcophagus burial in the former Mainz Cathedral of St. John] </w:t>
            </w:r>
            <w:r w:rsidRPr="00675B23">
              <w:rPr>
                <w:rFonts w:ascii="Times New Roman" w:eastAsia="Times New Roman" w:hAnsi="Times New Roman" w:cs="Times New Roman"/>
                <w:b/>
                <w:bCs/>
                <w:color w:val="000000" w:themeColor="text1"/>
                <w:lang w:val="en-GB"/>
              </w:rPr>
              <w:t>(Regensburg: Schnell &amp; Steiner, 2024), 120 pp., 24 illus, mostly colour. Language: German. ISBN: 978-3-7954-3743-5. Price: € 20.00 (paperback).  </w:t>
            </w:r>
          </w:p>
          <w:p w14:paraId="139C9815" w14:textId="77777777" w:rsidR="00633249" w:rsidRPr="00DE042D" w:rsidRDefault="00633249" w:rsidP="00DE042D">
            <w:pPr>
              <w:jc w:val="both"/>
              <w:rPr>
                <w:rFonts w:ascii="Times New Roman" w:eastAsia="Times New Roman" w:hAnsi="Times New Roman" w:cs="Times New Roman"/>
                <w:color w:val="000000" w:themeColor="text1"/>
                <w:lang w:val="en-GB"/>
              </w:rPr>
            </w:pPr>
          </w:p>
          <w:p w14:paraId="4C3B236B" w14:textId="55870339" w:rsidR="00633249" w:rsidRPr="00675B23" w:rsidRDefault="00633249" w:rsidP="00DE042D">
            <w:pPr>
              <w:rPr>
                <w:rFonts w:ascii="Times New Roman" w:hAnsi="Times New Roman" w:cs="Times New Roman"/>
                <w:b/>
                <w:bCs/>
                <w:color w:val="000000" w:themeColor="text1"/>
              </w:rPr>
            </w:pPr>
            <w:r w:rsidRPr="00675B23">
              <w:rPr>
                <w:rFonts w:ascii="Times New Roman" w:hAnsi="Times New Roman" w:cs="Times New Roman"/>
                <w:b/>
                <w:bCs/>
                <w:color w:val="000000" w:themeColor="text1"/>
              </w:rPr>
              <w:t>Carla Varela Fernandes, Catarina Fernandes Barreira, João Luís Inglês Fontes, Maria João Violante Branco and Mário Farelo (eds),</w:t>
            </w:r>
            <w:r w:rsidRPr="00675B23">
              <w:rPr>
                <w:rFonts w:ascii="Times New Roman" w:hAnsi="Times New Roman" w:cs="Times New Roman"/>
                <w:b/>
                <w:bCs/>
                <w:i/>
                <w:iCs/>
                <w:color w:val="000000" w:themeColor="text1"/>
              </w:rPr>
              <w:t xml:space="preserve"> Loci Sepulcrales: Places of memory and </w:t>
            </w:r>
            <w:r w:rsidR="00C44DB8">
              <w:rPr>
                <w:rFonts w:ascii="Times New Roman" w:hAnsi="Times New Roman" w:cs="Times New Roman"/>
                <w:b/>
                <w:bCs/>
                <w:i/>
                <w:iCs/>
                <w:color w:val="000000" w:themeColor="text1"/>
              </w:rPr>
              <w:t>b</w:t>
            </w:r>
            <w:r w:rsidRPr="00675B23">
              <w:rPr>
                <w:rFonts w:ascii="Times New Roman" w:hAnsi="Times New Roman" w:cs="Times New Roman"/>
                <w:b/>
                <w:bCs/>
                <w:i/>
                <w:iCs/>
                <w:color w:val="000000" w:themeColor="text1"/>
              </w:rPr>
              <w:t>urial in the Middle Ages</w:t>
            </w:r>
            <w:r w:rsidRPr="00675B23">
              <w:rPr>
                <w:rFonts w:ascii="Times New Roman" w:hAnsi="Times New Roman" w:cs="Times New Roman"/>
                <w:b/>
                <w:bCs/>
                <w:color w:val="000000" w:themeColor="text1"/>
              </w:rPr>
              <w:t xml:space="preserve">. </w:t>
            </w:r>
            <w:r w:rsidRPr="003E4D65">
              <w:rPr>
                <w:rFonts w:ascii="Times New Roman" w:hAnsi="Times New Roman" w:cs="Times New Roman"/>
                <w:b/>
                <w:bCs/>
                <w:color w:val="000000" w:themeColor="text1"/>
                <w:lang w:val="fr-FR"/>
              </w:rPr>
              <w:t xml:space="preserve">(Basel: Fédération Internationale des Instituts d’Études Médiévales, 2023), xvii + 594 pp., 137 illus, mostly colour, 9 maps. </w:t>
            </w:r>
            <w:r w:rsidRPr="00675B23">
              <w:rPr>
                <w:rFonts w:ascii="Times New Roman" w:hAnsi="Times New Roman" w:cs="Times New Roman"/>
                <w:b/>
                <w:bCs/>
                <w:color w:val="000000" w:themeColor="text1"/>
              </w:rPr>
              <w:t>Languages: Spanish, Portuguese, Italian, French, English. ISBN: 978-2-503-60658-3 (paperback) / ISBN: 978-2-503-60659-0 (eBook). Price: € 75,00.</w:t>
            </w:r>
          </w:p>
        </w:tc>
      </w:tr>
    </w:tbl>
    <w:p w14:paraId="62098E57" w14:textId="77777777" w:rsidR="001D2A2C" w:rsidRDefault="001D2A2C" w:rsidP="008E6540">
      <w:pPr>
        <w:rPr>
          <w:rFonts w:ascii="Times New Roman" w:eastAsia="Times New Roman" w:hAnsi="Times New Roman" w:cs="Times New Roman"/>
          <w:color w:val="000000"/>
        </w:rPr>
      </w:pPr>
    </w:p>
    <w:p w14:paraId="00A336C1" w14:textId="485B87AD" w:rsidR="009F6CE6" w:rsidRPr="00DE042D" w:rsidRDefault="009F6CE6" w:rsidP="009F6CE6">
      <w:pPr>
        <w:rPr>
          <w:rFonts w:ascii="Times New Roman" w:eastAsia="Times New Roman" w:hAnsi="Times New Roman" w:cs="Times New Roman"/>
          <w:color w:val="000000"/>
        </w:rPr>
      </w:pPr>
    </w:p>
    <w:p w14:paraId="2A07C65D" w14:textId="77777777" w:rsidR="006906B2" w:rsidRPr="00DE042D" w:rsidRDefault="006906B2" w:rsidP="008E6540">
      <w:pPr>
        <w:rPr>
          <w:rFonts w:ascii="Times New Roman" w:eastAsia="Times New Roman" w:hAnsi="Times New Roman" w:cs="Times New Roman"/>
          <w:color w:val="000000"/>
        </w:rPr>
      </w:pPr>
    </w:p>
    <w:p w14:paraId="2C9FE11D" w14:textId="0B276E5B" w:rsidR="00EA0D06" w:rsidRPr="00DE042D" w:rsidRDefault="006E5A49" w:rsidP="006E5A49">
      <w:pPr>
        <w:rPr>
          <w:rFonts w:ascii="Times New Roman" w:hAnsi="Times New Roman" w:cs="Times New Roman"/>
          <w:smallCaps/>
          <w:color w:val="000000" w:themeColor="text1"/>
          <w:lang w:val="en-GB"/>
        </w:rPr>
      </w:pPr>
      <w:r w:rsidRPr="00DE042D">
        <w:rPr>
          <w:rFonts w:ascii="Times New Roman" w:hAnsi="Times New Roman" w:cs="Times New Roman"/>
          <w:smallCaps/>
          <w:color w:val="000000" w:themeColor="text1"/>
          <w:lang w:val="en-GB"/>
        </w:rPr>
        <w:t>Images and Captions</w:t>
      </w:r>
    </w:p>
    <w:p w14:paraId="6930CAB7" w14:textId="77777777" w:rsidR="006E5A49" w:rsidRPr="00DE042D" w:rsidRDefault="006E5A49" w:rsidP="006E5A49">
      <w:pPr>
        <w:rPr>
          <w:rFonts w:ascii="Times New Roman" w:hAnsi="Times New Roman" w:cs="Times New Roman"/>
          <w:color w:val="000000" w:themeColor="text1"/>
          <w:lang w:val="en-GB"/>
        </w:rPr>
      </w:pPr>
    </w:p>
    <w:p w14:paraId="29890ECA" w14:textId="77777777" w:rsidR="00915C67" w:rsidRPr="00DE042D" w:rsidRDefault="00611F21" w:rsidP="000331C1">
      <w:pPr>
        <w:pStyle w:val="ListParagraph"/>
        <w:numPr>
          <w:ilvl w:val="0"/>
          <w:numId w:val="4"/>
        </w:num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Illustrations will be reproduced in</w:t>
      </w:r>
      <w:r w:rsidR="0044342C" w:rsidRPr="00DE042D">
        <w:rPr>
          <w:rFonts w:ascii="Times New Roman" w:hAnsi="Times New Roman" w:cs="Times New Roman"/>
          <w:color w:val="000000" w:themeColor="text1"/>
          <w:lang w:val="en-GB"/>
        </w:rPr>
        <w:t xml:space="preserve"> colour where possible. </w:t>
      </w:r>
    </w:p>
    <w:p w14:paraId="34EB46B0" w14:textId="486600C8" w:rsidR="00611F21" w:rsidRPr="00DE042D" w:rsidRDefault="00915C67" w:rsidP="000331C1">
      <w:pPr>
        <w:pStyle w:val="ListParagraph"/>
        <w:numPr>
          <w:ilvl w:val="0"/>
          <w:numId w:val="4"/>
        </w:num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 xml:space="preserve">Authors may be required to seek grant funding for articles with a substantial number of images. Please </w:t>
      </w:r>
      <w:r w:rsidR="00611F21" w:rsidRPr="00DE042D">
        <w:rPr>
          <w:rFonts w:ascii="Times New Roman" w:hAnsi="Times New Roman" w:cs="Times New Roman"/>
          <w:color w:val="000000" w:themeColor="text1"/>
          <w:lang w:val="en-GB"/>
        </w:rPr>
        <w:t>contact the edit</w:t>
      </w:r>
      <w:r w:rsidR="00670B0C" w:rsidRPr="00DE042D">
        <w:rPr>
          <w:rFonts w:ascii="Times New Roman" w:hAnsi="Times New Roman" w:cs="Times New Roman"/>
          <w:color w:val="000000" w:themeColor="text1"/>
          <w:lang w:val="en-GB"/>
        </w:rPr>
        <w:t xml:space="preserve">ors </w:t>
      </w:r>
      <w:r w:rsidR="002F13A8" w:rsidRPr="00DE042D">
        <w:rPr>
          <w:rFonts w:ascii="Times New Roman" w:hAnsi="Times New Roman" w:cs="Times New Roman"/>
          <w:color w:val="000000" w:themeColor="text1"/>
          <w:lang w:val="en-GB"/>
        </w:rPr>
        <w:t xml:space="preserve">to discuss </w:t>
      </w:r>
      <w:r w:rsidRPr="00DE042D">
        <w:rPr>
          <w:rFonts w:ascii="Times New Roman" w:hAnsi="Times New Roman" w:cs="Times New Roman"/>
          <w:color w:val="000000" w:themeColor="text1"/>
          <w:lang w:val="en-GB"/>
        </w:rPr>
        <w:t>prior to submission.</w:t>
      </w:r>
    </w:p>
    <w:p w14:paraId="0FDDB150" w14:textId="07F7FFB7" w:rsidR="006E5A49" w:rsidRPr="00DE042D" w:rsidRDefault="006E5A49" w:rsidP="000331C1">
      <w:pPr>
        <w:pStyle w:val="ListParagraph"/>
        <w:numPr>
          <w:ilvl w:val="0"/>
          <w:numId w:val="4"/>
        </w:num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 xml:space="preserve">Low-resolution digital images should be sent when articles are initially submitted; high-resolution images </w:t>
      </w:r>
      <w:r w:rsidR="00FC2F59" w:rsidRPr="00DE042D">
        <w:rPr>
          <w:rFonts w:ascii="Times New Roman" w:hAnsi="Times New Roman" w:cs="Times New Roman"/>
          <w:color w:val="000000" w:themeColor="text1"/>
          <w:lang w:val="en-GB"/>
        </w:rPr>
        <w:t xml:space="preserve">(a minimum of 300dpi at finished size for good reproduction) </w:t>
      </w:r>
      <w:r w:rsidRPr="00DE042D">
        <w:rPr>
          <w:rFonts w:ascii="Times New Roman" w:hAnsi="Times New Roman" w:cs="Times New Roman"/>
          <w:color w:val="000000" w:themeColor="text1"/>
          <w:lang w:val="en-GB"/>
        </w:rPr>
        <w:t>are required once the article has been accepted for publication.</w:t>
      </w:r>
      <w:r w:rsidR="00FC2F59" w:rsidRPr="00DE042D">
        <w:rPr>
          <w:rFonts w:ascii="Times New Roman" w:hAnsi="Times New Roman" w:cs="Times New Roman"/>
          <w:color w:val="000000" w:themeColor="text1"/>
          <w:lang w:val="en-GB"/>
        </w:rPr>
        <w:t xml:space="preserve"> </w:t>
      </w:r>
    </w:p>
    <w:p w14:paraId="34F46FCA" w14:textId="3F8F81DE" w:rsidR="00B0577E" w:rsidRPr="00DE042D" w:rsidRDefault="008F7CC1" w:rsidP="000331C1">
      <w:pPr>
        <w:pStyle w:val="ListParagraph"/>
        <w:numPr>
          <w:ilvl w:val="0"/>
          <w:numId w:val="4"/>
        </w:num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 xml:space="preserve">Images </w:t>
      </w:r>
      <w:r w:rsidR="00FC2F59" w:rsidRPr="00DE042D">
        <w:rPr>
          <w:rFonts w:ascii="Times New Roman" w:hAnsi="Times New Roman" w:cs="Times New Roman"/>
          <w:color w:val="000000" w:themeColor="text1"/>
          <w:lang w:val="en-GB"/>
        </w:rPr>
        <w:t xml:space="preserve">for publication </w:t>
      </w:r>
      <w:r w:rsidRPr="00DE042D">
        <w:rPr>
          <w:rFonts w:ascii="Times New Roman" w:hAnsi="Times New Roman" w:cs="Times New Roman"/>
          <w:color w:val="000000" w:themeColor="text1"/>
          <w:lang w:val="en-GB"/>
        </w:rPr>
        <w:t xml:space="preserve">should be </w:t>
      </w:r>
      <w:r w:rsidR="00FC2F59" w:rsidRPr="00DE042D">
        <w:rPr>
          <w:rFonts w:ascii="Times New Roman" w:hAnsi="Times New Roman" w:cs="Times New Roman"/>
          <w:color w:val="000000" w:themeColor="text1"/>
          <w:lang w:val="en-GB"/>
        </w:rPr>
        <w:t>supplied as separate files, not embedded in a text document or pdf.</w:t>
      </w:r>
    </w:p>
    <w:p w14:paraId="558BBD1B" w14:textId="395C4FA9" w:rsidR="00895B55" w:rsidRPr="00DE042D" w:rsidRDefault="00895B55" w:rsidP="000331C1">
      <w:pPr>
        <w:pStyle w:val="ListParagraph"/>
        <w:numPr>
          <w:ilvl w:val="0"/>
          <w:numId w:val="4"/>
        </w:num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lastRenderedPageBreak/>
        <w:t xml:space="preserve">The author is responsible for obtaining permission to reproduce images where necessary and </w:t>
      </w:r>
      <w:r w:rsidRPr="00DE042D">
        <w:rPr>
          <w:rFonts w:ascii="Times New Roman" w:hAnsi="Times New Roman" w:cs="Times New Roman"/>
          <w:color w:val="000000" w:themeColor="text1"/>
          <w:u w:val="single"/>
          <w:lang w:val="en-GB"/>
        </w:rPr>
        <w:t>this permission needs to include online publication as well as the print journal</w:t>
      </w:r>
      <w:r w:rsidRPr="00DE042D">
        <w:rPr>
          <w:rFonts w:ascii="Times New Roman" w:hAnsi="Times New Roman" w:cs="Times New Roman"/>
          <w:color w:val="000000" w:themeColor="text1"/>
          <w:lang w:val="en-GB"/>
        </w:rPr>
        <w:t xml:space="preserve">. If there is any difficulty in obtaining permission in respect of online publication, </w:t>
      </w:r>
      <w:r w:rsidR="00215101" w:rsidRPr="00DE042D">
        <w:rPr>
          <w:rFonts w:ascii="Times New Roman" w:hAnsi="Times New Roman" w:cs="Times New Roman"/>
          <w:color w:val="000000" w:themeColor="text1"/>
          <w:lang w:val="en-GB"/>
        </w:rPr>
        <w:t xml:space="preserve">then editors need to be advised so that </w:t>
      </w:r>
      <w:r w:rsidRPr="00DE042D">
        <w:rPr>
          <w:rFonts w:ascii="Times New Roman" w:hAnsi="Times New Roman" w:cs="Times New Roman"/>
          <w:color w:val="000000" w:themeColor="text1"/>
          <w:lang w:val="en-GB"/>
        </w:rPr>
        <w:t xml:space="preserve">relevant images can be removed from </w:t>
      </w:r>
      <w:r w:rsidR="007D7805" w:rsidRPr="00DE042D">
        <w:rPr>
          <w:rFonts w:ascii="Times New Roman" w:hAnsi="Times New Roman" w:cs="Times New Roman"/>
          <w:color w:val="000000" w:themeColor="text1"/>
          <w:lang w:val="en-GB"/>
        </w:rPr>
        <w:t>a</w:t>
      </w:r>
      <w:r w:rsidRPr="00DE042D">
        <w:rPr>
          <w:rFonts w:ascii="Times New Roman" w:hAnsi="Times New Roman" w:cs="Times New Roman"/>
          <w:color w:val="000000" w:themeColor="text1"/>
          <w:lang w:val="en-GB"/>
        </w:rPr>
        <w:t xml:space="preserve"> digital version.</w:t>
      </w:r>
    </w:p>
    <w:p w14:paraId="1ACA0F45" w14:textId="2B0333E9" w:rsidR="00611F21" w:rsidRPr="00DE042D" w:rsidRDefault="00611F21" w:rsidP="000331C1">
      <w:pPr>
        <w:pStyle w:val="ListParagraph"/>
        <w:numPr>
          <w:ilvl w:val="0"/>
          <w:numId w:val="4"/>
        </w:num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The author is responsible for paying any reproduction fees.</w:t>
      </w:r>
    </w:p>
    <w:p w14:paraId="7F76036D" w14:textId="4454F7FB" w:rsidR="00FC2F59" w:rsidRPr="00DE042D" w:rsidRDefault="00FC2F59" w:rsidP="000331C1">
      <w:pPr>
        <w:pStyle w:val="ListParagraph"/>
        <w:numPr>
          <w:ilvl w:val="0"/>
          <w:numId w:val="4"/>
        </w:num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Captions should be listed on a separate sheet, with each number indicated in the name of the photo file.</w:t>
      </w:r>
      <w:r w:rsidR="00A07B4A" w:rsidRPr="00DE042D">
        <w:rPr>
          <w:rFonts w:ascii="Times New Roman" w:hAnsi="Times New Roman" w:cs="Times New Roman"/>
          <w:color w:val="000000" w:themeColor="text1"/>
          <w:lang w:val="en-GB"/>
        </w:rPr>
        <w:t xml:space="preserve"> </w:t>
      </w:r>
    </w:p>
    <w:p w14:paraId="62DE8A57" w14:textId="77777777" w:rsidR="008C7561" w:rsidRPr="00DE042D" w:rsidRDefault="00FC2F59" w:rsidP="000331C1">
      <w:pPr>
        <w:pStyle w:val="ListParagraph"/>
        <w:numPr>
          <w:ilvl w:val="0"/>
          <w:numId w:val="4"/>
        </w:num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Illustrations in the text should be refe</w:t>
      </w:r>
      <w:r w:rsidR="008C7561" w:rsidRPr="00DE042D">
        <w:rPr>
          <w:rFonts w:ascii="Times New Roman" w:hAnsi="Times New Roman" w:cs="Times New Roman"/>
          <w:color w:val="000000" w:themeColor="text1"/>
          <w:lang w:val="en-GB"/>
        </w:rPr>
        <w:t>rred to as (Fig. 1), (Figs 2–</w:t>
      </w:r>
      <w:r w:rsidRPr="00DE042D">
        <w:rPr>
          <w:rFonts w:ascii="Times New Roman" w:hAnsi="Times New Roman" w:cs="Times New Roman"/>
          <w:color w:val="000000" w:themeColor="text1"/>
          <w:lang w:val="en-GB"/>
        </w:rPr>
        <w:t>3</w:t>
      </w:r>
      <w:r w:rsidR="008C7561" w:rsidRPr="00DE042D">
        <w:rPr>
          <w:rFonts w:ascii="Times New Roman" w:hAnsi="Times New Roman" w:cs="Times New Roman"/>
          <w:color w:val="000000" w:themeColor="text1"/>
          <w:lang w:val="en-GB"/>
        </w:rPr>
        <w:t>), (Figs 9, 12 and 16).</w:t>
      </w:r>
    </w:p>
    <w:p w14:paraId="15020AC3" w14:textId="0E7C1168" w:rsidR="008C7561" w:rsidRPr="00DE042D" w:rsidRDefault="008C7561" w:rsidP="000331C1">
      <w:pPr>
        <w:pStyle w:val="ListParagraph"/>
        <w:numPr>
          <w:ilvl w:val="0"/>
          <w:numId w:val="4"/>
        </w:num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Captions should be concise and not repeat descriptive material that is in the text.</w:t>
      </w:r>
      <w:r w:rsidR="00440D8E" w:rsidRPr="00DE042D">
        <w:rPr>
          <w:rFonts w:ascii="Times New Roman" w:hAnsi="Times New Roman" w:cs="Times New Roman"/>
          <w:color w:val="000000" w:themeColor="text1"/>
          <w:lang w:val="en-GB"/>
        </w:rPr>
        <w:t xml:space="preserve"> The format is</w:t>
      </w:r>
      <w:r w:rsidRPr="00DE042D">
        <w:rPr>
          <w:rFonts w:ascii="Times New Roman" w:hAnsi="Times New Roman" w:cs="Times New Roman"/>
          <w:color w:val="000000" w:themeColor="text1"/>
          <w:lang w:val="en-GB"/>
        </w:rPr>
        <w:t xml:space="preserve">: </w:t>
      </w:r>
    </w:p>
    <w:p w14:paraId="2494AEED" w14:textId="74108DB6" w:rsidR="00A445BE" w:rsidRPr="00DE042D" w:rsidRDefault="00CA4B96" w:rsidP="000331C1">
      <w:pPr>
        <w:pStyle w:val="ListParagraph"/>
        <w:numPr>
          <w:ilvl w:val="0"/>
          <w:numId w:val="2"/>
        </w:num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n</w:t>
      </w:r>
      <w:r w:rsidR="00440D8E" w:rsidRPr="00DE042D">
        <w:rPr>
          <w:rFonts w:ascii="Times New Roman" w:hAnsi="Times New Roman" w:cs="Times New Roman"/>
          <w:color w:val="000000" w:themeColor="text1"/>
          <w:lang w:val="en-GB"/>
        </w:rPr>
        <w:t>o</w:t>
      </w:r>
      <w:r w:rsidR="008C7561" w:rsidRPr="00DE042D">
        <w:rPr>
          <w:rFonts w:ascii="Times New Roman" w:hAnsi="Times New Roman" w:cs="Times New Roman"/>
          <w:color w:val="000000" w:themeColor="text1"/>
          <w:lang w:val="en-GB"/>
        </w:rPr>
        <w:t xml:space="preserve"> ‘Fig’ prefix: </w:t>
      </w:r>
      <w:r w:rsidR="00BD3394" w:rsidRPr="00DE042D">
        <w:rPr>
          <w:rFonts w:ascii="Times New Roman" w:hAnsi="Times New Roman" w:cs="Times New Roman"/>
          <w:color w:val="000000" w:themeColor="text1"/>
          <w:lang w:val="en-GB"/>
        </w:rPr>
        <w:t>n</w:t>
      </w:r>
      <w:r w:rsidR="008C7561" w:rsidRPr="00DE042D">
        <w:rPr>
          <w:rFonts w:ascii="Times New Roman" w:hAnsi="Times New Roman" w:cs="Times New Roman"/>
          <w:color w:val="000000" w:themeColor="text1"/>
          <w:lang w:val="en-GB"/>
        </w:rPr>
        <w:t>umber, full stop, space, caption</w:t>
      </w:r>
      <w:r w:rsidR="007A4E88">
        <w:rPr>
          <w:rFonts w:ascii="Times New Roman" w:hAnsi="Times New Roman" w:cs="Times New Roman"/>
          <w:color w:val="000000" w:themeColor="text1"/>
          <w:lang w:val="en-GB"/>
        </w:rPr>
        <w:t>, full stop.</w:t>
      </w:r>
    </w:p>
    <w:p w14:paraId="7F42FF8D" w14:textId="1FD92ACE" w:rsidR="0039075D" w:rsidRPr="00DE042D" w:rsidRDefault="00CA4B96" w:rsidP="000331C1">
      <w:pPr>
        <w:pStyle w:val="ListParagraph"/>
        <w:numPr>
          <w:ilvl w:val="0"/>
          <w:numId w:val="2"/>
        </w:num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s</w:t>
      </w:r>
      <w:r w:rsidR="0039075D" w:rsidRPr="00DE042D">
        <w:rPr>
          <w:rFonts w:ascii="Times New Roman" w:hAnsi="Times New Roman" w:cs="Times New Roman"/>
          <w:color w:val="000000" w:themeColor="text1"/>
          <w:lang w:val="en-GB"/>
        </w:rPr>
        <w:t>equence: Artist, title (date). Materials, size (e.g. height x width), location. It is understood that not all information will always be available. Examples:</w:t>
      </w:r>
    </w:p>
    <w:p w14:paraId="57DAE55A" w14:textId="4741B743" w:rsidR="0039075D" w:rsidRPr="00DE042D" w:rsidRDefault="0039075D" w:rsidP="000331C1">
      <w:pPr>
        <w:pStyle w:val="CommentText"/>
        <w:numPr>
          <w:ilvl w:val="1"/>
          <w:numId w:val="2"/>
        </w:numPr>
        <w:spacing w:before="0" w:after="0" w:line="240" w:lineRule="auto"/>
        <w:ind w:left="1434" w:hanging="357"/>
        <w:rPr>
          <w:sz w:val="24"/>
          <w:szCs w:val="24"/>
        </w:rPr>
      </w:pPr>
      <w:r w:rsidRPr="00DE042D">
        <w:rPr>
          <w:sz w:val="24"/>
          <w:szCs w:val="24"/>
        </w:rPr>
        <w:t>33. Tomb of Rudolf of Swabia (</w:t>
      </w:r>
      <w:r w:rsidRPr="00DE042D">
        <w:rPr>
          <w:i/>
          <w:iCs/>
          <w:sz w:val="24"/>
          <w:szCs w:val="24"/>
        </w:rPr>
        <w:t>c</w:t>
      </w:r>
      <w:r w:rsidRPr="00DE042D">
        <w:rPr>
          <w:sz w:val="24"/>
          <w:szCs w:val="24"/>
        </w:rPr>
        <w:t>.1080–84). Bronze with traces of gilding, Merseburg Cathedral, Germany</w:t>
      </w:r>
      <w:r w:rsidR="00487797" w:rsidRPr="00DE042D">
        <w:rPr>
          <w:sz w:val="24"/>
          <w:szCs w:val="24"/>
        </w:rPr>
        <w:t>.</w:t>
      </w:r>
    </w:p>
    <w:p w14:paraId="491D9BE3" w14:textId="617B01D7" w:rsidR="0039075D" w:rsidRPr="00DE042D" w:rsidRDefault="0039075D" w:rsidP="000331C1">
      <w:pPr>
        <w:pStyle w:val="CommentText"/>
        <w:numPr>
          <w:ilvl w:val="1"/>
          <w:numId w:val="2"/>
        </w:numPr>
        <w:spacing w:before="0" w:after="0" w:line="240" w:lineRule="auto"/>
        <w:ind w:left="1434" w:hanging="357"/>
        <w:rPr>
          <w:sz w:val="24"/>
          <w:szCs w:val="24"/>
        </w:rPr>
      </w:pPr>
      <w:r w:rsidRPr="00DE042D">
        <w:rPr>
          <w:sz w:val="24"/>
          <w:szCs w:val="24"/>
        </w:rPr>
        <w:t>33. Monument to John Fitzalan (</w:t>
      </w:r>
      <w:r w:rsidRPr="00DE042D">
        <w:rPr>
          <w:i/>
          <w:iCs/>
          <w:sz w:val="24"/>
          <w:szCs w:val="24"/>
        </w:rPr>
        <w:t>c</w:t>
      </w:r>
      <w:r w:rsidRPr="00DE042D">
        <w:rPr>
          <w:sz w:val="24"/>
          <w:szCs w:val="24"/>
        </w:rPr>
        <w:t>.1435–45). Alabaster and limestone, 252.5 x 113 x 121.5 cm, Fitzalan Chapel, Arundel (West Sussex).</w:t>
      </w:r>
    </w:p>
    <w:p w14:paraId="46CE0466" w14:textId="36B1CDB5" w:rsidR="0039075D" w:rsidRPr="00DE042D" w:rsidRDefault="0039075D" w:rsidP="000331C1">
      <w:pPr>
        <w:pStyle w:val="ListParagraph"/>
        <w:numPr>
          <w:ilvl w:val="1"/>
          <w:numId w:val="2"/>
        </w:numPr>
        <w:ind w:left="1434" w:hanging="357"/>
        <w:rPr>
          <w:rFonts w:ascii="Times New Roman" w:hAnsi="Times New Roman" w:cs="Times New Roman"/>
          <w:color w:val="000000" w:themeColor="text1"/>
          <w:lang w:val="en-GB"/>
        </w:rPr>
      </w:pPr>
      <w:r w:rsidRPr="00DE042D">
        <w:rPr>
          <w:rFonts w:ascii="Times New Roman" w:hAnsi="Times New Roman" w:cs="Times New Roman"/>
          <w:bCs/>
        </w:rPr>
        <w:t xml:space="preserve">33. William Wright, monument of Sir John Denham (d. 1639), church of St John the Baptist, Egham (Surrey).  </w:t>
      </w:r>
    </w:p>
    <w:p w14:paraId="1614B5B6" w14:textId="18392457" w:rsidR="00A445BE" w:rsidRPr="00DE042D" w:rsidRDefault="00895B55" w:rsidP="000331C1">
      <w:pPr>
        <w:pStyle w:val="CommentText"/>
        <w:numPr>
          <w:ilvl w:val="1"/>
          <w:numId w:val="2"/>
        </w:numPr>
        <w:spacing w:before="0" w:after="0" w:line="240" w:lineRule="auto"/>
        <w:ind w:left="1434" w:hanging="357"/>
        <w:rPr>
          <w:sz w:val="24"/>
          <w:szCs w:val="24"/>
        </w:rPr>
      </w:pPr>
      <w:r w:rsidRPr="00DE042D">
        <w:rPr>
          <w:color w:val="000000" w:themeColor="text1"/>
          <w:sz w:val="24"/>
          <w:szCs w:val="24"/>
        </w:rPr>
        <w:t>33.</w:t>
      </w:r>
      <w:r w:rsidR="000C1006" w:rsidRPr="00DE042D">
        <w:rPr>
          <w:color w:val="000000" w:themeColor="text1"/>
          <w:sz w:val="24"/>
          <w:szCs w:val="24"/>
        </w:rPr>
        <w:t xml:space="preserve"> Tomb of</w:t>
      </w:r>
      <w:r w:rsidRPr="00DE042D">
        <w:rPr>
          <w:color w:val="000000" w:themeColor="text1"/>
          <w:sz w:val="24"/>
          <w:szCs w:val="24"/>
        </w:rPr>
        <w:t xml:space="preserve"> </w:t>
      </w:r>
      <w:r w:rsidR="008C7561" w:rsidRPr="00DE042D">
        <w:rPr>
          <w:color w:val="000000" w:themeColor="text1"/>
          <w:sz w:val="24"/>
          <w:szCs w:val="24"/>
        </w:rPr>
        <w:t>Sir Oliver de Ingham (d. 134</w:t>
      </w:r>
      <w:r w:rsidR="000C1006" w:rsidRPr="00DE042D">
        <w:rPr>
          <w:color w:val="000000" w:themeColor="text1"/>
          <w:sz w:val="24"/>
          <w:szCs w:val="24"/>
        </w:rPr>
        <w:t xml:space="preserve">3), Holy Trinity Church, Ingham </w:t>
      </w:r>
      <w:r w:rsidR="008C7561" w:rsidRPr="00DE042D">
        <w:rPr>
          <w:color w:val="000000" w:themeColor="text1"/>
          <w:sz w:val="24"/>
          <w:szCs w:val="24"/>
        </w:rPr>
        <w:t>(Norfolk).</w:t>
      </w:r>
    </w:p>
    <w:p w14:paraId="66FBF740" w14:textId="45E05C98" w:rsidR="0039075D" w:rsidRPr="00DE042D" w:rsidRDefault="00617840" w:rsidP="000331C1">
      <w:pPr>
        <w:pStyle w:val="ListParagraph"/>
        <w:numPr>
          <w:ilvl w:val="0"/>
          <w:numId w:val="2"/>
        </w:num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 xml:space="preserve">Credit </w:t>
      </w:r>
      <w:r w:rsidR="00CA4B96" w:rsidRPr="00DE042D">
        <w:rPr>
          <w:rFonts w:ascii="Times New Roman" w:hAnsi="Times New Roman" w:cs="Times New Roman"/>
          <w:color w:val="000000" w:themeColor="text1"/>
          <w:lang w:val="en-GB"/>
        </w:rPr>
        <w:t>l</w:t>
      </w:r>
      <w:r w:rsidRPr="00DE042D">
        <w:rPr>
          <w:rFonts w:ascii="Times New Roman" w:hAnsi="Times New Roman" w:cs="Times New Roman"/>
          <w:color w:val="000000" w:themeColor="text1"/>
          <w:lang w:val="en-GB"/>
        </w:rPr>
        <w:t>ine</w:t>
      </w:r>
      <w:r w:rsidR="007A4E88">
        <w:rPr>
          <w:rFonts w:ascii="Times New Roman" w:hAnsi="Times New Roman" w:cs="Times New Roman"/>
          <w:color w:val="000000" w:themeColor="text1"/>
          <w:lang w:val="en-GB"/>
        </w:rPr>
        <w:t xml:space="preserve"> (in italics)</w:t>
      </w:r>
      <w:r w:rsidRPr="00DE042D">
        <w:rPr>
          <w:rFonts w:ascii="Times New Roman" w:hAnsi="Times New Roman" w:cs="Times New Roman"/>
          <w:color w:val="000000" w:themeColor="text1"/>
          <w:lang w:val="en-GB"/>
        </w:rPr>
        <w:t xml:space="preserve">: </w:t>
      </w:r>
    </w:p>
    <w:p w14:paraId="796FE393" w14:textId="553F91B3" w:rsidR="0039075D" w:rsidRPr="00DE042D" w:rsidRDefault="00617840" w:rsidP="000331C1">
      <w:pPr>
        <w:pStyle w:val="ListParagraph"/>
        <w:numPr>
          <w:ilvl w:val="1"/>
          <w:numId w:val="2"/>
        </w:num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If not the author, this should be in the form required by the supplier of an image</w:t>
      </w:r>
      <w:r w:rsidR="007A4E88">
        <w:rPr>
          <w:rFonts w:ascii="Times New Roman" w:hAnsi="Times New Roman" w:cs="Times New Roman"/>
          <w:color w:val="000000" w:themeColor="text1"/>
          <w:lang w:val="en-GB"/>
        </w:rPr>
        <w:t>.</w:t>
      </w:r>
    </w:p>
    <w:p w14:paraId="5A688C1B" w14:textId="4E6205D0" w:rsidR="0039075D" w:rsidRPr="00DE042D" w:rsidRDefault="00617840" w:rsidP="000331C1">
      <w:pPr>
        <w:pStyle w:val="ListParagraph"/>
        <w:numPr>
          <w:ilvl w:val="1"/>
          <w:numId w:val="2"/>
        </w:num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If a photo by the author is of an image of a book, then the source should be stated</w:t>
      </w:r>
      <w:r w:rsidR="007A4E88">
        <w:rPr>
          <w:rFonts w:ascii="Times New Roman" w:hAnsi="Times New Roman" w:cs="Times New Roman"/>
          <w:color w:val="000000" w:themeColor="text1"/>
          <w:lang w:val="en-GB"/>
        </w:rPr>
        <w:t>.</w:t>
      </w:r>
    </w:p>
    <w:p w14:paraId="229244B5" w14:textId="2E003E73" w:rsidR="009A6D74" w:rsidRPr="00DE042D" w:rsidRDefault="009A6D74" w:rsidP="000331C1">
      <w:pPr>
        <w:pStyle w:val="ListParagraph"/>
        <w:numPr>
          <w:ilvl w:val="1"/>
          <w:numId w:val="2"/>
        </w:numPr>
        <w:rPr>
          <w:rFonts w:ascii="Times New Roman" w:hAnsi="Times New Roman" w:cs="Times New Roman"/>
          <w:color w:val="000000" w:themeColor="text1"/>
          <w:lang w:val="en-GB"/>
        </w:rPr>
      </w:pPr>
      <w:r w:rsidRPr="00DE042D">
        <w:rPr>
          <w:rFonts w:ascii="Times New Roman" w:hAnsi="Times New Roman" w:cs="Times New Roman"/>
          <w:color w:val="000000" w:themeColor="text1"/>
          <w:lang w:val="en-GB"/>
        </w:rPr>
        <w:t>Wikimedia public domain images should be credited</w:t>
      </w:r>
      <w:r w:rsidR="00D77F5C" w:rsidRPr="00DE042D">
        <w:rPr>
          <w:rFonts w:ascii="Times New Roman" w:hAnsi="Times New Roman" w:cs="Times New Roman"/>
          <w:color w:val="000000" w:themeColor="text1"/>
          <w:lang w:val="en-GB"/>
        </w:rPr>
        <w:t xml:space="preserve">: creator, Public domain, via Wikimedia Commons, e.g. </w:t>
      </w:r>
    </w:p>
    <w:p w14:paraId="04C2F285" w14:textId="44FFCCB0" w:rsidR="00D77F5C" w:rsidRPr="00DE042D" w:rsidRDefault="00D77F5C" w:rsidP="0039075D">
      <w:pPr>
        <w:pStyle w:val="ListParagraph"/>
        <w:ind w:left="1134" w:firstLine="306"/>
        <w:rPr>
          <w:rFonts w:ascii="Times New Roman" w:hAnsi="Times New Roman" w:cs="Times New Roman"/>
          <w:i/>
          <w:iCs/>
          <w:color w:val="000000" w:themeColor="text1"/>
          <w:lang w:val="en-GB"/>
        </w:rPr>
      </w:pPr>
      <w:r w:rsidRPr="00DE042D">
        <w:rPr>
          <w:rFonts w:ascii="Times New Roman" w:hAnsi="Times New Roman" w:cs="Times New Roman"/>
          <w:i/>
          <w:iCs/>
          <w:color w:val="000000" w:themeColor="text1"/>
          <w:lang w:val="en-GB"/>
        </w:rPr>
        <w:t>Image: Plucas58, Public domain, via Wikimedia Commons</w:t>
      </w:r>
    </w:p>
    <w:p w14:paraId="37F221F7" w14:textId="77777777" w:rsidR="008C7561" w:rsidRPr="00DE042D" w:rsidRDefault="008C7561" w:rsidP="008D754D">
      <w:pPr>
        <w:pStyle w:val="ListParagraph"/>
        <w:ind w:left="360"/>
        <w:rPr>
          <w:rFonts w:ascii="Times New Roman" w:hAnsi="Times New Roman" w:cs="Times New Roman"/>
          <w:color w:val="000000" w:themeColor="text1"/>
          <w:lang w:val="en-GB"/>
        </w:rPr>
      </w:pPr>
    </w:p>
    <w:p w14:paraId="65338B0F" w14:textId="77777777" w:rsidR="006E5A49" w:rsidRPr="00DE042D" w:rsidRDefault="006E5A49" w:rsidP="006E5A49">
      <w:pPr>
        <w:rPr>
          <w:rFonts w:ascii="Times New Roman" w:hAnsi="Times New Roman" w:cs="Times New Roman"/>
          <w:color w:val="000000" w:themeColor="text1"/>
          <w:lang w:val="en-GB"/>
        </w:rPr>
      </w:pPr>
    </w:p>
    <w:p w14:paraId="24485015" w14:textId="475D9A31" w:rsidR="00587B07" w:rsidRPr="00DE042D" w:rsidRDefault="008D754D">
      <w:pPr>
        <w:rPr>
          <w:rFonts w:ascii="Times New Roman" w:hAnsi="Times New Roman" w:cs="Times New Roman"/>
          <w:smallCaps/>
          <w:lang w:val="en-GB"/>
        </w:rPr>
      </w:pPr>
      <w:r w:rsidRPr="00DE042D">
        <w:rPr>
          <w:rFonts w:ascii="Times New Roman" w:hAnsi="Times New Roman" w:cs="Times New Roman"/>
          <w:smallCaps/>
          <w:lang w:val="en-GB"/>
        </w:rPr>
        <w:t>Digital Publication</w:t>
      </w:r>
    </w:p>
    <w:p w14:paraId="33243639" w14:textId="0F40FB0E" w:rsidR="00052549" w:rsidRPr="00DE042D" w:rsidRDefault="00052549">
      <w:pPr>
        <w:rPr>
          <w:rFonts w:ascii="Times New Roman" w:hAnsi="Times New Roman" w:cs="Times New Roman"/>
          <w:smallCaps/>
          <w:lang w:val="en-GB"/>
        </w:rPr>
      </w:pPr>
    </w:p>
    <w:p w14:paraId="3DB311DC" w14:textId="74CE7853" w:rsidR="00052549" w:rsidRPr="00DE042D" w:rsidRDefault="00052549" w:rsidP="00052549">
      <w:pPr>
        <w:rPr>
          <w:rFonts w:ascii="Times New Roman" w:eastAsia="Times New Roman" w:hAnsi="Times New Roman" w:cs="Times New Roman"/>
          <w:color w:val="000000"/>
          <w:lang w:val="en-GB"/>
        </w:rPr>
      </w:pPr>
      <w:r w:rsidRPr="00DE042D">
        <w:rPr>
          <w:rFonts w:ascii="Times New Roman" w:eastAsia="Times New Roman" w:hAnsi="Times New Roman" w:cs="Times New Roman"/>
          <w:color w:val="000000"/>
          <w:lang w:val="en-GB"/>
        </w:rPr>
        <w:t>Authors are required to sign an Author’s Agreement assigning worldwide copyright in print, digital and other media to the Society, prior to publication of the article. In accordance with this Agreement, the Society will, under a Creative Commons Non-Commercial Licence, permit the Author to post a copy of the article in its Final Edited Version (after peer review and revision, prior to proofs) in a free online repository after a period of one year has elapsed since publication.</w:t>
      </w:r>
    </w:p>
    <w:p w14:paraId="1B98AC33" w14:textId="77777777" w:rsidR="00052549" w:rsidRPr="00DE042D" w:rsidRDefault="00052549" w:rsidP="00052549">
      <w:pPr>
        <w:rPr>
          <w:rFonts w:ascii="Times New Roman" w:eastAsia="Times New Roman" w:hAnsi="Times New Roman" w:cs="Times New Roman"/>
          <w:color w:val="000000"/>
          <w:lang w:val="en-GB"/>
        </w:rPr>
      </w:pPr>
      <w:r w:rsidRPr="00DE042D">
        <w:rPr>
          <w:rFonts w:ascii="Times New Roman" w:eastAsia="Times New Roman" w:hAnsi="Times New Roman" w:cs="Times New Roman"/>
          <w:color w:val="000000"/>
          <w:lang w:val="en-GB"/>
        </w:rPr>
        <w:t xml:space="preserve">Authors will, after publication, be provided with a password-protected pdf file of their article for their personal use. </w:t>
      </w:r>
    </w:p>
    <w:p w14:paraId="19C0F360" w14:textId="4B12D0EE" w:rsidR="00052549" w:rsidRPr="00DE042D" w:rsidRDefault="00052549" w:rsidP="00052549">
      <w:pPr>
        <w:rPr>
          <w:rFonts w:ascii="Times New Roman" w:eastAsia="Times New Roman" w:hAnsi="Times New Roman" w:cs="Times New Roman"/>
          <w:color w:val="000000"/>
          <w:lang w:val="en-GB"/>
        </w:rPr>
      </w:pPr>
      <w:r w:rsidRPr="00DE042D">
        <w:rPr>
          <w:rFonts w:ascii="Times New Roman" w:eastAsia="Times New Roman" w:hAnsi="Times New Roman" w:cs="Times New Roman"/>
          <w:color w:val="000000"/>
          <w:lang w:val="en-GB"/>
        </w:rPr>
        <w:t>Authors whose funding body requires them to deposit the final published article in an open access repository (in an electronic format) will, under a Creative Commons Non-Commercial Licence, be permitted to do so, subject for the time being to an embargo period of one year.</w:t>
      </w:r>
    </w:p>
    <w:p w14:paraId="4AEC1377" w14:textId="77777777" w:rsidR="00052549" w:rsidRPr="00DE042D" w:rsidRDefault="00052549">
      <w:pPr>
        <w:rPr>
          <w:rFonts w:ascii="Times New Roman" w:hAnsi="Times New Roman" w:cs="Times New Roman"/>
          <w:smallCaps/>
          <w:lang w:val="en-GB"/>
        </w:rPr>
      </w:pPr>
    </w:p>
    <w:p w14:paraId="751C78C0" w14:textId="7717175E" w:rsidR="00C44DB8" w:rsidRPr="00DE042D" w:rsidRDefault="00271F42" w:rsidP="00C44DB8">
      <w:pPr>
        <w:rPr>
          <w:rFonts w:ascii="Times New Roman" w:hAnsi="Times New Roman" w:cs="Times New Roman"/>
          <w:lang w:val="en-GB"/>
        </w:rPr>
      </w:pPr>
      <w:r>
        <w:rPr>
          <w:rFonts w:ascii="Times New Roman" w:hAnsi="Times New Roman" w:cs="Times New Roman"/>
          <w:smallCaps/>
          <w:lang w:val="en-GB"/>
        </w:rPr>
        <w:t>Co-editors</w:t>
      </w:r>
      <w:r w:rsidR="00C44DB8">
        <w:rPr>
          <w:rFonts w:ascii="Times New Roman" w:hAnsi="Times New Roman" w:cs="Times New Roman"/>
          <w:smallCaps/>
          <w:lang w:val="en-GB"/>
        </w:rPr>
        <w:t>:</w:t>
      </w:r>
      <w:r w:rsidR="00C44DB8" w:rsidRPr="00C44DB8">
        <w:rPr>
          <w:rFonts w:ascii="Times New Roman" w:hAnsi="Times New Roman" w:cs="Times New Roman"/>
          <w:lang w:val="en-GB"/>
        </w:rPr>
        <w:t xml:space="preserve"> </w:t>
      </w:r>
      <w:r>
        <w:rPr>
          <w:rFonts w:ascii="Times New Roman" w:hAnsi="Times New Roman" w:cs="Times New Roman"/>
          <w:lang w:val="en-GB"/>
        </w:rPr>
        <w:t xml:space="preserve">Professor Elizabeth Tingle and Christopher Williams, MA. </w:t>
      </w:r>
    </w:p>
    <w:p w14:paraId="4108E15D" w14:textId="4BE85DB8" w:rsidR="008D754D" w:rsidRDefault="00C44DB8" w:rsidP="00C44DB8">
      <w:pPr>
        <w:rPr>
          <w:rFonts w:ascii="Times New Roman" w:hAnsi="Times New Roman" w:cs="Times New Roman"/>
          <w:smallCaps/>
          <w:lang w:val="en-GB"/>
        </w:rPr>
      </w:pPr>
      <w:r w:rsidRPr="00DE042D">
        <w:rPr>
          <w:rFonts w:ascii="Times New Roman" w:hAnsi="Times New Roman" w:cs="Times New Roman"/>
          <w:lang w:val="en-GB"/>
        </w:rPr>
        <w:t xml:space="preserve">Email: </w:t>
      </w:r>
      <w:hyperlink r:id="rId11" w:history="1">
        <w:r w:rsidR="00271F42">
          <w:rPr>
            <w:rStyle w:val="Hyperlink"/>
            <w:rFonts w:ascii="Times New Roman" w:hAnsi="Times New Roman" w:cs="Times New Roman"/>
          </w:rPr>
          <w:t>editors.churchmonuments@gmail.com</w:t>
        </w:r>
      </w:hyperlink>
    </w:p>
    <w:p w14:paraId="143107A6" w14:textId="37FF1EA2" w:rsidR="00DE042D" w:rsidRDefault="00DE042D">
      <w:pPr>
        <w:rPr>
          <w:rFonts w:ascii="Times New Roman" w:hAnsi="Times New Roman" w:cs="Times New Roman"/>
          <w:smallCaps/>
          <w:lang w:val="en-GB"/>
        </w:rPr>
      </w:pPr>
    </w:p>
    <w:p w14:paraId="69A8AA2A" w14:textId="77777777" w:rsidR="003E4D65" w:rsidRDefault="002402FA" w:rsidP="00587B07">
      <w:pPr>
        <w:rPr>
          <w:rFonts w:ascii="Times New Roman" w:hAnsi="Times New Roman" w:cs="Times New Roman"/>
          <w:lang w:val="en-GB"/>
        </w:rPr>
      </w:pPr>
      <w:r w:rsidRPr="00DE042D">
        <w:rPr>
          <w:rFonts w:ascii="Times New Roman" w:hAnsi="Times New Roman" w:cs="Times New Roman"/>
          <w:smallCaps/>
          <w:lang w:val="en-GB"/>
        </w:rPr>
        <w:t>Book Reviews Editor</w:t>
      </w:r>
      <w:r w:rsidRPr="00DE042D">
        <w:rPr>
          <w:rFonts w:ascii="Times New Roman" w:hAnsi="Times New Roman" w:cs="Times New Roman"/>
          <w:lang w:val="en-GB"/>
        </w:rPr>
        <w:t xml:space="preserve">: </w:t>
      </w:r>
      <w:r w:rsidR="003E4D65">
        <w:rPr>
          <w:rFonts w:ascii="Times New Roman" w:hAnsi="Times New Roman" w:cs="Times New Roman"/>
          <w:lang w:val="en-GB"/>
        </w:rPr>
        <w:t>Chloë-Jade Hill</w:t>
      </w:r>
      <w:r w:rsidRPr="00DE042D">
        <w:rPr>
          <w:rFonts w:ascii="Times New Roman" w:hAnsi="Times New Roman" w:cs="Times New Roman"/>
          <w:lang w:val="en-GB"/>
        </w:rPr>
        <w:t>, MA</w:t>
      </w:r>
      <w:r w:rsidR="003E4D65">
        <w:rPr>
          <w:rFonts w:ascii="Times New Roman" w:hAnsi="Times New Roman" w:cs="Times New Roman"/>
          <w:lang w:val="en-GB"/>
        </w:rPr>
        <w:t>.</w:t>
      </w:r>
    </w:p>
    <w:p w14:paraId="321B9376" w14:textId="4D770286" w:rsidR="007A33FA" w:rsidRPr="00DE042D" w:rsidRDefault="002402FA" w:rsidP="00587B07">
      <w:pPr>
        <w:rPr>
          <w:rFonts w:ascii="Times New Roman" w:hAnsi="Times New Roman" w:cs="Times New Roman"/>
          <w:color w:val="000000" w:themeColor="text1"/>
          <w:lang w:val="en-GB"/>
        </w:rPr>
      </w:pPr>
      <w:r w:rsidRPr="00DE042D">
        <w:rPr>
          <w:rFonts w:ascii="Times New Roman" w:hAnsi="Times New Roman" w:cs="Times New Roman"/>
          <w:lang w:val="en-GB"/>
        </w:rPr>
        <w:t xml:space="preserve">Email: </w:t>
      </w:r>
      <w:hyperlink r:id="rId12" w:history="1">
        <w:r w:rsidR="001F2E18" w:rsidRPr="00DE042D">
          <w:rPr>
            <w:rStyle w:val="Hyperlink"/>
            <w:rFonts w:ascii="Times New Roman" w:hAnsi="Times New Roman" w:cs="Times New Roman"/>
            <w:lang w:val="en-GB"/>
          </w:rPr>
          <w:t>reviews.churchmonumentssociety@gmail.com</w:t>
        </w:r>
      </w:hyperlink>
    </w:p>
    <w:sectPr w:rsidR="007A33FA" w:rsidRPr="00DE042D" w:rsidSect="002A49A3">
      <w:footerReference w:type="even" r:id="rId13"/>
      <w:footerReference w:type="default" r:id="rId14"/>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60055" w14:textId="77777777" w:rsidR="00666CCB" w:rsidRDefault="00666CCB" w:rsidP="00246022">
      <w:r>
        <w:separator/>
      </w:r>
    </w:p>
  </w:endnote>
  <w:endnote w:type="continuationSeparator" w:id="0">
    <w:p w14:paraId="2E7B344F" w14:textId="77777777" w:rsidR="00666CCB" w:rsidRDefault="00666CCB" w:rsidP="00246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E9AAB" w14:textId="77777777" w:rsidR="00675B23" w:rsidRDefault="00675B23" w:rsidP="00366EF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379FEA" w14:textId="77777777" w:rsidR="00675B23" w:rsidRDefault="00675B23" w:rsidP="0024602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2F4EF" w14:textId="77777777" w:rsidR="00675B23" w:rsidRDefault="00675B23" w:rsidP="00366EF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6CA15D3E" w14:textId="61FD4CC5" w:rsidR="00675B23" w:rsidRPr="009E3BE6" w:rsidRDefault="003E4D65" w:rsidP="00246022">
    <w:pPr>
      <w:pStyle w:val="Footer"/>
      <w:ind w:right="360"/>
      <w:rPr>
        <w:rFonts w:ascii="Times New Roman" w:hAnsi="Times New Roman" w:cs="Times New Roman"/>
        <w:sz w:val="20"/>
        <w:szCs w:val="20"/>
      </w:rPr>
    </w:pPr>
    <w:r>
      <w:rPr>
        <w:rFonts w:ascii="Times New Roman" w:hAnsi="Times New Roman" w:cs="Times New Roman"/>
        <w:sz w:val="20"/>
        <w:szCs w:val="20"/>
      </w:rPr>
      <w:t>18.3.2026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1C396" w14:textId="77777777" w:rsidR="00666CCB" w:rsidRDefault="00666CCB" w:rsidP="00246022">
      <w:r>
        <w:separator/>
      </w:r>
    </w:p>
  </w:footnote>
  <w:footnote w:type="continuationSeparator" w:id="0">
    <w:p w14:paraId="774C7434" w14:textId="77777777" w:rsidR="00666CCB" w:rsidRDefault="00666CCB" w:rsidP="00246022">
      <w:r>
        <w:continuationSeparator/>
      </w:r>
    </w:p>
  </w:footnote>
  <w:footnote w:id="1">
    <w:p w14:paraId="45C5A431" w14:textId="43F472F2" w:rsidR="00675B23" w:rsidRPr="001E21FF" w:rsidRDefault="00675B23">
      <w:pPr>
        <w:pStyle w:val="FootnoteText"/>
        <w:rPr>
          <w:rFonts w:ascii="Times New Roman" w:hAnsi="Times New Roman" w:cs="Times New Roman"/>
          <w:sz w:val="22"/>
          <w:szCs w:val="22"/>
          <w:lang w:val="en-GB"/>
        </w:rPr>
      </w:pPr>
      <w:r w:rsidRPr="001E21FF">
        <w:rPr>
          <w:rStyle w:val="FootnoteReference"/>
          <w:rFonts w:ascii="Times New Roman" w:hAnsi="Times New Roman" w:cs="Times New Roman"/>
          <w:sz w:val="22"/>
          <w:szCs w:val="22"/>
        </w:rPr>
        <w:footnoteRef/>
      </w:r>
      <w:r w:rsidRPr="001E21FF">
        <w:rPr>
          <w:rFonts w:ascii="Times New Roman" w:hAnsi="Times New Roman" w:cs="Times New Roman"/>
          <w:sz w:val="22"/>
          <w:szCs w:val="22"/>
        </w:rPr>
        <w:t xml:space="preserve"> </w:t>
      </w:r>
      <w:r w:rsidRPr="001E21FF">
        <w:rPr>
          <w:rFonts w:ascii="Times New Roman" w:hAnsi="Times New Roman" w:cs="Times New Roman"/>
          <w:sz w:val="22"/>
          <w:szCs w:val="22"/>
          <w:lang w:val="en-GB"/>
        </w:rPr>
        <w:t>Use in full in main text (including book reviews).</w:t>
      </w:r>
    </w:p>
  </w:footnote>
  <w:footnote w:id="2">
    <w:p w14:paraId="6FF60CDE" w14:textId="77777777" w:rsidR="00675B23" w:rsidRPr="001E21FF" w:rsidRDefault="00675B23">
      <w:pPr>
        <w:pStyle w:val="FootnoteText"/>
        <w:rPr>
          <w:rFonts w:ascii="Times New Roman" w:hAnsi="Times New Roman" w:cs="Times New Roman"/>
          <w:sz w:val="22"/>
          <w:szCs w:val="22"/>
          <w:lang w:val="en-GB"/>
        </w:rPr>
      </w:pPr>
      <w:r w:rsidRPr="001E21FF">
        <w:rPr>
          <w:rStyle w:val="FootnoteReference"/>
          <w:rFonts w:ascii="Times New Roman" w:hAnsi="Times New Roman" w:cs="Times New Roman"/>
          <w:sz w:val="22"/>
          <w:szCs w:val="22"/>
        </w:rPr>
        <w:footnoteRef/>
      </w:r>
      <w:r w:rsidRPr="001E21FF">
        <w:rPr>
          <w:rFonts w:ascii="Times New Roman" w:hAnsi="Times New Roman" w:cs="Times New Roman"/>
          <w:sz w:val="22"/>
          <w:szCs w:val="22"/>
        </w:rPr>
        <w:t xml:space="preserve"> </w:t>
      </w:r>
      <w:r w:rsidRPr="001E21FF">
        <w:rPr>
          <w:rFonts w:ascii="Times New Roman" w:hAnsi="Times New Roman" w:cs="Times New Roman"/>
          <w:color w:val="000000" w:themeColor="text1"/>
          <w:sz w:val="22"/>
          <w:szCs w:val="22"/>
        </w:rPr>
        <w:t>E</w:t>
      </w:r>
      <w:r w:rsidRPr="001E21FF">
        <w:rPr>
          <w:rFonts w:ascii="Times New Roman" w:hAnsi="Times New Roman" w:cs="Times New Roman"/>
          <w:sz w:val="22"/>
          <w:szCs w:val="22"/>
          <w:lang w:val="en-GB"/>
        </w:rPr>
        <w:t>xcept for foreign place names where the full word is the normal usage: Saint-Denis, Sainte Chapelle, Saint Vaast-la-Houge, Santa Maria, San Francesco.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26F4C"/>
    <w:multiLevelType w:val="hybridMultilevel"/>
    <w:tmpl w:val="31C6C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0C3C07"/>
    <w:multiLevelType w:val="hybridMultilevel"/>
    <w:tmpl w:val="4086A3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2818F2"/>
    <w:multiLevelType w:val="multilevel"/>
    <w:tmpl w:val="0D9467D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2125F9"/>
    <w:multiLevelType w:val="hybridMultilevel"/>
    <w:tmpl w:val="02BAFD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50597E"/>
    <w:multiLevelType w:val="hybridMultilevel"/>
    <w:tmpl w:val="F412F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6E58C6"/>
    <w:multiLevelType w:val="multilevel"/>
    <w:tmpl w:val="2CD8C088"/>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8D6CA8"/>
    <w:multiLevelType w:val="hybridMultilevel"/>
    <w:tmpl w:val="7B4C8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653F8"/>
    <w:multiLevelType w:val="hybridMultilevel"/>
    <w:tmpl w:val="3B3A8E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53454D4"/>
    <w:multiLevelType w:val="multilevel"/>
    <w:tmpl w:val="2CD8C088"/>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8C04C44"/>
    <w:multiLevelType w:val="hybridMultilevel"/>
    <w:tmpl w:val="11D8F4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E7505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5C821C8"/>
    <w:multiLevelType w:val="hybridMultilevel"/>
    <w:tmpl w:val="4B963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883377"/>
    <w:multiLevelType w:val="hybridMultilevel"/>
    <w:tmpl w:val="56C2A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6F3108"/>
    <w:multiLevelType w:val="hybridMultilevel"/>
    <w:tmpl w:val="81146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7E632E"/>
    <w:multiLevelType w:val="hybridMultilevel"/>
    <w:tmpl w:val="11D8F4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1A6CC5"/>
    <w:multiLevelType w:val="hybridMultilevel"/>
    <w:tmpl w:val="FD344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F03612"/>
    <w:multiLevelType w:val="multilevel"/>
    <w:tmpl w:val="376A345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bullet"/>
      <w:lvlText w:val="o"/>
      <w:lvlJc w:val="left"/>
      <w:pPr>
        <w:ind w:left="1440" w:hanging="360"/>
      </w:pPr>
      <w:rPr>
        <w:rFonts w:ascii="Courier New" w:hAnsi="Courier New" w:cs="Courier New"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C9123C1"/>
    <w:multiLevelType w:val="hybridMultilevel"/>
    <w:tmpl w:val="DCE26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8220555">
    <w:abstractNumId w:val="7"/>
  </w:num>
  <w:num w:numId="2" w16cid:durableId="1646816773">
    <w:abstractNumId w:val="1"/>
  </w:num>
  <w:num w:numId="3" w16cid:durableId="601256371">
    <w:abstractNumId w:val="2"/>
  </w:num>
  <w:num w:numId="4" w16cid:durableId="96098990">
    <w:abstractNumId w:val="10"/>
  </w:num>
  <w:num w:numId="5" w16cid:durableId="1989941366">
    <w:abstractNumId w:val="16"/>
  </w:num>
  <w:num w:numId="6" w16cid:durableId="925654424">
    <w:abstractNumId w:val="5"/>
  </w:num>
  <w:num w:numId="7" w16cid:durableId="1820876153">
    <w:abstractNumId w:val="8"/>
  </w:num>
  <w:num w:numId="8" w16cid:durableId="1718311565">
    <w:abstractNumId w:val="12"/>
  </w:num>
  <w:num w:numId="9" w16cid:durableId="1420326087">
    <w:abstractNumId w:val="13"/>
  </w:num>
  <w:num w:numId="10" w16cid:durableId="2037922011">
    <w:abstractNumId w:val="15"/>
  </w:num>
  <w:num w:numId="11" w16cid:durableId="2082604172">
    <w:abstractNumId w:val="11"/>
  </w:num>
  <w:num w:numId="12" w16cid:durableId="94832568">
    <w:abstractNumId w:val="3"/>
  </w:num>
  <w:num w:numId="13" w16cid:durableId="963652377">
    <w:abstractNumId w:val="17"/>
  </w:num>
  <w:num w:numId="14" w16cid:durableId="34504417">
    <w:abstractNumId w:val="6"/>
  </w:num>
  <w:num w:numId="15" w16cid:durableId="1608348255">
    <w:abstractNumId w:val="14"/>
  </w:num>
  <w:num w:numId="16" w16cid:durableId="775103488">
    <w:abstractNumId w:val="4"/>
  </w:num>
  <w:num w:numId="17" w16cid:durableId="1528325553">
    <w:abstractNumId w:val="9"/>
  </w:num>
  <w:num w:numId="18" w16cid:durableId="600338490">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B07"/>
    <w:rsid w:val="00004DB9"/>
    <w:rsid w:val="00013C2F"/>
    <w:rsid w:val="000212D1"/>
    <w:rsid w:val="00023698"/>
    <w:rsid w:val="000240A0"/>
    <w:rsid w:val="000331C1"/>
    <w:rsid w:val="00033D02"/>
    <w:rsid w:val="00036A15"/>
    <w:rsid w:val="00037611"/>
    <w:rsid w:val="000406B3"/>
    <w:rsid w:val="00041BD8"/>
    <w:rsid w:val="00043053"/>
    <w:rsid w:val="000451C9"/>
    <w:rsid w:val="00045CAA"/>
    <w:rsid w:val="00047CBC"/>
    <w:rsid w:val="00052549"/>
    <w:rsid w:val="0005263A"/>
    <w:rsid w:val="000726BE"/>
    <w:rsid w:val="00080D56"/>
    <w:rsid w:val="00082201"/>
    <w:rsid w:val="0009144A"/>
    <w:rsid w:val="00092A27"/>
    <w:rsid w:val="00093DEE"/>
    <w:rsid w:val="000A0B33"/>
    <w:rsid w:val="000A0C7E"/>
    <w:rsid w:val="000A790C"/>
    <w:rsid w:val="000B2A17"/>
    <w:rsid w:val="000C1006"/>
    <w:rsid w:val="000C1AE4"/>
    <w:rsid w:val="000C4DEC"/>
    <w:rsid w:val="000C761B"/>
    <w:rsid w:val="000D1CC9"/>
    <w:rsid w:val="000D6F10"/>
    <w:rsid w:val="000E7391"/>
    <w:rsid w:val="000F5671"/>
    <w:rsid w:val="00100F49"/>
    <w:rsid w:val="001020C9"/>
    <w:rsid w:val="00102C73"/>
    <w:rsid w:val="00102F5F"/>
    <w:rsid w:val="00106DC2"/>
    <w:rsid w:val="00107EAE"/>
    <w:rsid w:val="00112500"/>
    <w:rsid w:val="00114CBA"/>
    <w:rsid w:val="001157AE"/>
    <w:rsid w:val="0012181C"/>
    <w:rsid w:val="001238D9"/>
    <w:rsid w:val="00140B34"/>
    <w:rsid w:val="00143616"/>
    <w:rsid w:val="0014423F"/>
    <w:rsid w:val="00152918"/>
    <w:rsid w:val="00154CCD"/>
    <w:rsid w:val="00162F7D"/>
    <w:rsid w:val="00164593"/>
    <w:rsid w:val="00165BC9"/>
    <w:rsid w:val="0018416A"/>
    <w:rsid w:val="00191D67"/>
    <w:rsid w:val="001A5416"/>
    <w:rsid w:val="001C1B79"/>
    <w:rsid w:val="001C372B"/>
    <w:rsid w:val="001D2530"/>
    <w:rsid w:val="001D2A2C"/>
    <w:rsid w:val="001D5A81"/>
    <w:rsid w:val="001E21FF"/>
    <w:rsid w:val="001E31D0"/>
    <w:rsid w:val="001E6894"/>
    <w:rsid w:val="001F2E18"/>
    <w:rsid w:val="001F3018"/>
    <w:rsid w:val="001F4341"/>
    <w:rsid w:val="001F45AE"/>
    <w:rsid w:val="00206880"/>
    <w:rsid w:val="002115F4"/>
    <w:rsid w:val="00215101"/>
    <w:rsid w:val="002162C3"/>
    <w:rsid w:val="00223C58"/>
    <w:rsid w:val="00234BBE"/>
    <w:rsid w:val="002402FA"/>
    <w:rsid w:val="0024073D"/>
    <w:rsid w:val="00241F9B"/>
    <w:rsid w:val="00242CB1"/>
    <w:rsid w:val="00245664"/>
    <w:rsid w:val="00246022"/>
    <w:rsid w:val="0025069C"/>
    <w:rsid w:val="00252CDA"/>
    <w:rsid w:val="00257901"/>
    <w:rsid w:val="00263E88"/>
    <w:rsid w:val="00271CFF"/>
    <w:rsid w:val="00271F42"/>
    <w:rsid w:val="00284391"/>
    <w:rsid w:val="00284A12"/>
    <w:rsid w:val="0028528E"/>
    <w:rsid w:val="0028692E"/>
    <w:rsid w:val="002A49A3"/>
    <w:rsid w:val="002B1AAD"/>
    <w:rsid w:val="002C6DC5"/>
    <w:rsid w:val="002D6E3C"/>
    <w:rsid w:val="002F13A8"/>
    <w:rsid w:val="002F5A73"/>
    <w:rsid w:val="002F65ED"/>
    <w:rsid w:val="003117E9"/>
    <w:rsid w:val="00315EE2"/>
    <w:rsid w:val="00317D46"/>
    <w:rsid w:val="00322502"/>
    <w:rsid w:val="00326DF4"/>
    <w:rsid w:val="00327600"/>
    <w:rsid w:val="00331B82"/>
    <w:rsid w:val="00332D18"/>
    <w:rsid w:val="0033509B"/>
    <w:rsid w:val="003467F5"/>
    <w:rsid w:val="00366EF8"/>
    <w:rsid w:val="0039075D"/>
    <w:rsid w:val="0039139C"/>
    <w:rsid w:val="003971AA"/>
    <w:rsid w:val="0039753D"/>
    <w:rsid w:val="003B0263"/>
    <w:rsid w:val="003D0FBE"/>
    <w:rsid w:val="003E1EB8"/>
    <w:rsid w:val="003E4D65"/>
    <w:rsid w:val="003E5376"/>
    <w:rsid w:val="003F1FBE"/>
    <w:rsid w:val="003F44B4"/>
    <w:rsid w:val="00403BD7"/>
    <w:rsid w:val="00405DF0"/>
    <w:rsid w:val="004171E7"/>
    <w:rsid w:val="00420BEF"/>
    <w:rsid w:val="00433284"/>
    <w:rsid w:val="00435C54"/>
    <w:rsid w:val="00440D8E"/>
    <w:rsid w:val="00442147"/>
    <w:rsid w:val="0044342C"/>
    <w:rsid w:val="004464F2"/>
    <w:rsid w:val="00457BE3"/>
    <w:rsid w:val="00464232"/>
    <w:rsid w:val="00470085"/>
    <w:rsid w:val="00474E44"/>
    <w:rsid w:val="00480357"/>
    <w:rsid w:val="00480EC5"/>
    <w:rsid w:val="00487797"/>
    <w:rsid w:val="004A371B"/>
    <w:rsid w:val="004B1F3B"/>
    <w:rsid w:val="004B23AB"/>
    <w:rsid w:val="004C1A8E"/>
    <w:rsid w:val="004E00D7"/>
    <w:rsid w:val="004E1B34"/>
    <w:rsid w:val="004E479E"/>
    <w:rsid w:val="004F164B"/>
    <w:rsid w:val="00500073"/>
    <w:rsid w:val="00504BC4"/>
    <w:rsid w:val="0051408B"/>
    <w:rsid w:val="0052166D"/>
    <w:rsid w:val="0052335F"/>
    <w:rsid w:val="0053393E"/>
    <w:rsid w:val="0053569D"/>
    <w:rsid w:val="005406A7"/>
    <w:rsid w:val="00550610"/>
    <w:rsid w:val="0055391C"/>
    <w:rsid w:val="005547DB"/>
    <w:rsid w:val="00554C1E"/>
    <w:rsid w:val="00555C5F"/>
    <w:rsid w:val="00574CEC"/>
    <w:rsid w:val="00587B07"/>
    <w:rsid w:val="00587B66"/>
    <w:rsid w:val="00595C59"/>
    <w:rsid w:val="005A0E46"/>
    <w:rsid w:val="005B494B"/>
    <w:rsid w:val="005D0126"/>
    <w:rsid w:val="005D40A2"/>
    <w:rsid w:val="005D4840"/>
    <w:rsid w:val="005E4BD8"/>
    <w:rsid w:val="005F56FC"/>
    <w:rsid w:val="005F7009"/>
    <w:rsid w:val="00610C96"/>
    <w:rsid w:val="00611F21"/>
    <w:rsid w:val="006121CE"/>
    <w:rsid w:val="00617840"/>
    <w:rsid w:val="006213C5"/>
    <w:rsid w:val="00623DA2"/>
    <w:rsid w:val="006310F8"/>
    <w:rsid w:val="00633249"/>
    <w:rsid w:val="006348DC"/>
    <w:rsid w:val="00634EEE"/>
    <w:rsid w:val="00640328"/>
    <w:rsid w:val="00642109"/>
    <w:rsid w:val="00651E00"/>
    <w:rsid w:val="00666CCB"/>
    <w:rsid w:val="00670B0C"/>
    <w:rsid w:val="00675B23"/>
    <w:rsid w:val="00675DAE"/>
    <w:rsid w:val="00677FC0"/>
    <w:rsid w:val="0068188C"/>
    <w:rsid w:val="00681C0E"/>
    <w:rsid w:val="0068432D"/>
    <w:rsid w:val="0068445F"/>
    <w:rsid w:val="006906B2"/>
    <w:rsid w:val="0069719A"/>
    <w:rsid w:val="00697AC0"/>
    <w:rsid w:val="006A447B"/>
    <w:rsid w:val="006A4564"/>
    <w:rsid w:val="006A45EB"/>
    <w:rsid w:val="006B4AF2"/>
    <w:rsid w:val="006B79A3"/>
    <w:rsid w:val="006B7FD3"/>
    <w:rsid w:val="006C263A"/>
    <w:rsid w:val="006C3BDC"/>
    <w:rsid w:val="006C59CB"/>
    <w:rsid w:val="006C7A58"/>
    <w:rsid w:val="006D35A8"/>
    <w:rsid w:val="006D691F"/>
    <w:rsid w:val="006E53E7"/>
    <w:rsid w:val="006E5A49"/>
    <w:rsid w:val="006E756C"/>
    <w:rsid w:val="006E7E7C"/>
    <w:rsid w:val="006F142E"/>
    <w:rsid w:val="006F2B36"/>
    <w:rsid w:val="007003CB"/>
    <w:rsid w:val="00713979"/>
    <w:rsid w:val="00723FE5"/>
    <w:rsid w:val="00724DD4"/>
    <w:rsid w:val="0073154E"/>
    <w:rsid w:val="0073188E"/>
    <w:rsid w:val="007322B3"/>
    <w:rsid w:val="0073565E"/>
    <w:rsid w:val="00737B31"/>
    <w:rsid w:val="007431CB"/>
    <w:rsid w:val="007519DC"/>
    <w:rsid w:val="00752A03"/>
    <w:rsid w:val="0076257C"/>
    <w:rsid w:val="007A33FA"/>
    <w:rsid w:val="007A4E88"/>
    <w:rsid w:val="007B420D"/>
    <w:rsid w:val="007C03A3"/>
    <w:rsid w:val="007D4C4B"/>
    <w:rsid w:val="007D5E8A"/>
    <w:rsid w:val="007D7805"/>
    <w:rsid w:val="007E1D99"/>
    <w:rsid w:val="007F0481"/>
    <w:rsid w:val="007F47A3"/>
    <w:rsid w:val="007F6865"/>
    <w:rsid w:val="00820A8F"/>
    <w:rsid w:val="00821003"/>
    <w:rsid w:val="00822780"/>
    <w:rsid w:val="00823A32"/>
    <w:rsid w:val="00823BD5"/>
    <w:rsid w:val="008342B2"/>
    <w:rsid w:val="0084094E"/>
    <w:rsid w:val="0084109F"/>
    <w:rsid w:val="00847A9F"/>
    <w:rsid w:val="008622D5"/>
    <w:rsid w:val="00862E73"/>
    <w:rsid w:val="008925F5"/>
    <w:rsid w:val="00895B55"/>
    <w:rsid w:val="008A0998"/>
    <w:rsid w:val="008A29BE"/>
    <w:rsid w:val="008A43A2"/>
    <w:rsid w:val="008C4026"/>
    <w:rsid w:val="008C7561"/>
    <w:rsid w:val="008D171B"/>
    <w:rsid w:val="008D6D50"/>
    <w:rsid w:val="008D754D"/>
    <w:rsid w:val="008E214F"/>
    <w:rsid w:val="008E381E"/>
    <w:rsid w:val="008E5052"/>
    <w:rsid w:val="008E6540"/>
    <w:rsid w:val="008E76ED"/>
    <w:rsid w:val="008F06EB"/>
    <w:rsid w:val="008F7579"/>
    <w:rsid w:val="008F7CC1"/>
    <w:rsid w:val="009128F3"/>
    <w:rsid w:val="00915759"/>
    <w:rsid w:val="00915C67"/>
    <w:rsid w:val="009176D8"/>
    <w:rsid w:val="00921321"/>
    <w:rsid w:val="00924FEB"/>
    <w:rsid w:val="009418A5"/>
    <w:rsid w:val="009443C2"/>
    <w:rsid w:val="00950CCA"/>
    <w:rsid w:val="00951DAD"/>
    <w:rsid w:val="00953951"/>
    <w:rsid w:val="00955FD1"/>
    <w:rsid w:val="00967765"/>
    <w:rsid w:val="00967CD5"/>
    <w:rsid w:val="00976A7D"/>
    <w:rsid w:val="00977434"/>
    <w:rsid w:val="00990030"/>
    <w:rsid w:val="0099134C"/>
    <w:rsid w:val="00992AF6"/>
    <w:rsid w:val="00994059"/>
    <w:rsid w:val="009A4BC5"/>
    <w:rsid w:val="009A523C"/>
    <w:rsid w:val="009A57B5"/>
    <w:rsid w:val="009A6D74"/>
    <w:rsid w:val="009B63AB"/>
    <w:rsid w:val="009C1078"/>
    <w:rsid w:val="009C2D05"/>
    <w:rsid w:val="009C728E"/>
    <w:rsid w:val="009E03D1"/>
    <w:rsid w:val="009E0875"/>
    <w:rsid w:val="009E36D1"/>
    <w:rsid w:val="009E3BE6"/>
    <w:rsid w:val="009E7D65"/>
    <w:rsid w:val="009F6CE6"/>
    <w:rsid w:val="00A00D14"/>
    <w:rsid w:val="00A07B4A"/>
    <w:rsid w:val="00A11835"/>
    <w:rsid w:val="00A23CB8"/>
    <w:rsid w:val="00A240DC"/>
    <w:rsid w:val="00A267FB"/>
    <w:rsid w:val="00A40921"/>
    <w:rsid w:val="00A445BE"/>
    <w:rsid w:val="00A628EF"/>
    <w:rsid w:val="00A71806"/>
    <w:rsid w:val="00A71E79"/>
    <w:rsid w:val="00A77013"/>
    <w:rsid w:val="00A82D31"/>
    <w:rsid w:val="00A87D57"/>
    <w:rsid w:val="00A901D3"/>
    <w:rsid w:val="00A96DA1"/>
    <w:rsid w:val="00AA333D"/>
    <w:rsid w:val="00AB4EC2"/>
    <w:rsid w:val="00AC4530"/>
    <w:rsid w:val="00AE2372"/>
    <w:rsid w:val="00AE3CBC"/>
    <w:rsid w:val="00AF56F3"/>
    <w:rsid w:val="00B0577E"/>
    <w:rsid w:val="00B100B3"/>
    <w:rsid w:val="00B2739F"/>
    <w:rsid w:val="00B344C6"/>
    <w:rsid w:val="00B42E7C"/>
    <w:rsid w:val="00B7062E"/>
    <w:rsid w:val="00B70AEA"/>
    <w:rsid w:val="00B7659D"/>
    <w:rsid w:val="00B84F85"/>
    <w:rsid w:val="00B910C4"/>
    <w:rsid w:val="00B9151E"/>
    <w:rsid w:val="00B96E65"/>
    <w:rsid w:val="00BB1BE5"/>
    <w:rsid w:val="00BB4BE4"/>
    <w:rsid w:val="00BC0BC3"/>
    <w:rsid w:val="00BD1F3C"/>
    <w:rsid w:val="00BD3394"/>
    <w:rsid w:val="00BD7001"/>
    <w:rsid w:val="00BE35A7"/>
    <w:rsid w:val="00BF71E6"/>
    <w:rsid w:val="00C01147"/>
    <w:rsid w:val="00C14473"/>
    <w:rsid w:val="00C15501"/>
    <w:rsid w:val="00C22527"/>
    <w:rsid w:val="00C33336"/>
    <w:rsid w:val="00C4314D"/>
    <w:rsid w:val="00C44DB8"/>
    <w:rsid w:val="00C528C6"/>
    <w:rsid w:val="00C52B3E"/>
    <w:rsid w:val="00C52E48"/>
    <w:rsid w:val="00C628E8"/>
    <w:rsid w:val="00C71449"/>
    <w:rsid w:val="00C8356A"/>
    <w:rsid w:val="00C974FF"/>
    <w:rsid w:val="00CA449B"/>
    <w:rsid w:val="00CA4B96"/>
    <w:rsid w:val="00CA566D"/>
    <w:rsid w:val="00CB2A6E"/>
    <w:rsid w:val="00CC4C0A"/>
    <w:rsid w:val="00CC588B"/>
    <w:rsid w:val="00CD6A9D"/>
    <w:rsid w:val="00CE19AC"/>
    <w:rsid w:val="00CF32BA"/>
    <w:rsid w:val="00CF6614"/>
    <w:rsid w:val="00D34C4C"/>
    <w:rsid w:val="00D44559"/>
    <w:rsid w:val="00D63C7F"/>
    <w:rsid w:val="00D76644"/>
    <w:rsid w:val="00D77F5C"/>
    <w:rsid w:val="00D97983"/>
    <w:rsid w:val="00DA03E5"/>
    <w:rsid w:val="00DA40A8"/>
    <w:rsid w:val="00DA731A"/>
    <w:rsid w:val="00DB1CEC"/>
    <w:rsid w:val="00DC005F"/>
    <w:rsid w:val="00DC21D6"/>
    <w:rsid w:val="00DC58FD"/>
    <w:rsid w:val="00DD4322"/>
    <w:rsid w:val="00DE042D"/>
    <w:rsid w:val="00DE1330"/>
    <w:rsid w:val="00DE4872"/>
    <w:rsid w:val="00DE705C"/>
    <w:rsid w:val="00DF4526"/>
    <w:rsid w:val="00DF7004"/>
    <w:rsid w:val="00E03B76"/>
    <w:rsid w:val="00E03EAD"/>
    <w:rsid w:val="00E05C07"/>
    <w:rsid w:val="00E21F46"/>
    <w:rsid w:val="00E33AD8"/>
    <w:rsid w:val="00E458EB"/>
    <w:rsid w:val="00E51900"/>
    <w:rsid w:val="00E74C8A"/>
    <w:rsid w:val="00E77266"/>
    <w:rsid w:val="00E77307"/>
    <w:rsid w:val="00E823F4"/>
    <w:rsid w:val="00E91961"/>
    <w:rsid w:val="00E92E7F"/>
    <w:rsid w:val="00E97116"/>
    <w:rsid w:val="00E97BDD"/>
    <w:rsid w:val="00EA0D06"/>
    <w:rsid w:val="00EA2D14"/>
    <w:rsid w:val="00EA4B33"/>
    <w:rsid w:val="00EA7070"/>
    <w:rsid w:val="00EB24DA"/>
    <w:rsid w:val="00EB2629"/>
    <w:rsid w:val="00EB768B"/>
    <w:rsid w:val="00EC15B7"/>
    <w:rsid w:val="00EC29D7"/>
    <w:rsid w:val="00EC3A1D"/>
    <w:rsid w:val="00EC49A2"/>
    <w:rsid w:val="00EC647F"/>
    <w:rsid w:val="00ED10B0"/>
    <w:rsid w:val="00ED363A"/>
    <w:rsid w:val="00EE260F"/>
    <w:rsid w:val="00EE54FE"/>
    <w:rsid w:val="00EF787C"/>
    <w:rsid w:val="00F04E72"/>
    <w:rsid w:val="00F1213E"/>
    <w:rsid w:val="00F124BB"/>
    <w:rsid w:val="00F14062"/>
    <w:rsid w:val="00F14706"/>
    <w:rsid w:val="00F173C3"/>
    <w:rsid w:val="00F26057"/>
    <w:rsid w:val="00F330BC"/>
    <w:rsid w:val="00F409CC"/>
    <w:rsid w:val="00F424DF"/>
    <w:rsid w:val="00F4254F"/>
    <w:rsid w:val="00F526EF"/>
    <w:rsid w:val="00F528C2"/>
    <w:rsid w:val="00F64C31"/>
    <w:rsid w:val="00F73851"/>
    <w:rsid w:val="00F73D79"/>
    <w:rsid w:val="00F805A8"/>
    <w:rsid w:val="00F84407"/>
    <w:rsid w:val="00F85899"/>
    <w:rsid w:val="00F91956"/>
    <w:rsid w:val="00F9260F"/>
    <w:rsid w:val="00FA1CB6"/>
    <w:rsid w:val="00FA5D7E"/>
    <w:rsid w:val="00FB332B"/>
    <w:rsid w:val="00FB3399"/>
    <w:rsid w:val="00FB6EC7"/>
    <w:rsid w:val="00FC0F8E"/>
    <w:rsid w:val="00FC2B85"/>
    <w:rsid w:val="00FC2F59"/>
    <w:rsid w:val="00FC5B59"/>
    <w:rsid w:val="00FC5E8A"/>
    <w:rsid w:val="00FD24CA"/>
    <w:rsid w:val="00FD5C42"/>
    <w:rsid w:val="00FD5D74"/>
    <w:rsid w:val="00FE04C5"/>
    <w:rsid w:val="00FE2263"/>
    <w:rsid w:val="00FE63AA"/>
    <w:rsid w:val="00FE6FFD"/>
    <w:rsid w:val="00FE7843"/>
    <w:rsid w:val="00FE7FE8"/>
    <w:rsid w:val="00FF0DA8"/>
    <w:rsid w:val="00FF1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FEFF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77307"/>
  </w:style>
  <w:style w:type="paragraph" w:styleId="Heading1">
    <w:name w:val="heading 1"/>
    <w:basedOn w:val="Normal"/>
    <w:link w:val="Heading1Char"/>
    <w:uiPriority w:val="9"/>
    <w:qFormat/>
    <w:rsid w:val="00E77307"/>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7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6022"/>
    <w:pPr>
      <w:ind w:left="720"/>
      <w:contextualSpacing/>
    </w:pPr>
  </w:style>
  <w:style w:type="paragraph" w:styleId="Footer">
    <w:name w:val="footer"/>
    <w:basedOn w:val="Normal"/>
    <w:link w:val="FooterChar"/>
    <w:uiPriority w:val="99"/>
    <w:unhideWhenUsed/>
    <w:rsid w:val="00246022"/>
    <w:pPr>
      <w:tabs>
        <w:tab w:val="center" w:pos="4513"/>
        <w:tab w:val="right" w:pos="9026"/>
      </w:tabs>
    </w:pPr>
  </w:style>
  <w:style w:type="character" w:customStyle="1" w:styleId="FooterChar">
    <w:name w:val="Footer Char"/>
    <w:basedOn w:val="DefaultParagraphFont"/>
    <w:link w:val="Footer"/>
    <w:uiPriority w:val="99"/>
    <w:rsid w:val="00246022"/>
  </w:style>
  <w:style w:type="character" w:styleId="PageNumber">
    <w:name w:val="page number"/>
    <w:basedOn w:val="DefaultParagraphFont"/>
    <w:uiPriority w:val="99"/>
    <w:semiHidden/>
    <w:unhideWhenUsed/>
    <w:rsid w:val="00246022"/>
  </w:style>
  <w:style w:type="paragraph" w:customStyle="1" w:styleId="p1">
    <w:name w:val="p1"/>
    <w:basedOn w:val="Normal"/>
    <w:rsid w:val="00405DF0"/>
    <w:rPr>
      <w:rFonts w:ascii="Calisto MT" w:hAnsi="Calisto MT" w:cs="Times New Roman"/>
      <w:sz w:val="18"/>
      <w:szCs w:val="18"/>
    </w:rPr>
  </w:style>
  <w:style w:type="paragraph" w:customStyle="1" w:styleId="p2">
    <w:name w:val="p2"/>
    <w:basedOn w:val="Normal"/>
    <w:rsid w:val="00405DF0"/>
    <w:rPr>
      <w:rFonts w:ascii="Calisto MT" w:hAnsi="Calisto MT" w:cs="Times New Roman"/>
      <w:sz w:val="17"/>
      <w:szCs w:val="17"/>
    </w:rPr>
  </w:style>
  <w:style w:type="character" w:customStyle="1" w:styleId="apple-converted-space">
    <w:name w:val="apple-converted-space"/>
    <w:basedOn w:val="DefaultParagraphFont"/>
    <w:rsid w:val="00405DF0"/>
  </w:style>
  <w:style w:type="character" w:styleId="Hyperlink">
    <w:name w:val="Hyperlink"/>
    <w:basedOn w:val="DefaultParagraphFont"/>
    <w:uiPriority w:val="99"/>
    <w:unhideWhenUsed/>
    <w:rsid w:val="00FC5B59"/>
    <w:rPr>
      <w:color w:val="0000FF"/>
      <w:u w:val="single"/>
    </w:rPr>
  </w:style>
  <w:style w:type="paragraph" w:styleId="Header">
    <w:name w:val="header"/>
    <w:basedOn w:val="Normal"/>
    <w:link w:val="HeaderChar"/>
    <w:uiPriority w:val="99"/>
    <w:unhideWhenUsed/>
    <w:rsid w:val="00ED10B0"/>
    <w:pPr>
      <w:tabs>
        <w:tab w:val="center" w:pos="4513"/>
        <w:tab w:val="right" w:pos="9026"/>
      </w:tabs>
    </w:pPr>
  </w:style>
  <w:style w:type="character" w:customStyle="1" w:styleId="HeaderChar">
    <w:name w:val="Header Char"/>
    <w:basedOn w:val="DefaultParagraphFont"/>
    <w:link w:val="Header"/>
    <w:uiPriority w:val="99"/>
    <w:rsid w:val="00ED10B0"/>
  </w:style>
  <w:style w:type="paragraph" w:styleId="FootnoteText">
    <w:name w:val="footnote text"/>
    <w:basedOn w:val="Normal"/>
    <w:link w:val="FootnoteTextChar"/>
    <w:uiPriority w:val="99"/>
    <w:unhideWhenUsed/>
    <w:rsid w:val="00E74C8A"/>
  </w:style>
  <w:style w:type="character" w:customStyle="1" w:styleId="FootnoteTextChar">
    <w:name w:val="Footnote Text Char"/>
    <w:basedOn w:val="DefaultParagraphFont"/>
    <w:link w:val="FootnoteText"/>
    <w:uiPriority w:val="99"/>
    <w:rsid w:val="00E74C8A"/>
  </w:style>
  <w:style w:type="character" w:styleId="FootnoteReference">
    <w:name w:val="footnote reference"/>
    <w:basedOn w:val="DefaultParagraphFont"/>
    <w:uiPriority w:val="99"/>
    <w:unhideWhenUsed/>
    <w:rsid w:val="00E74C8A"/>
    <w:rPr>
      <w:vertAlign w:val="superscript"/>
    </w:rPr>
  </w:style>
  <w:style w:type="character" w:customStyle="1" w:styleId="Heading1Char">
    <w:name w:val="Heading 1 Char"/>
    <w:basedOn w:val="DefaultParagraphFont"/>
    <w:link w:val="Heading1"/>
    <w:uiPriority w:val="9"/>
    <w:rsid w:val="00E77307"/>
    <w:rPr>
      <w:rFonts w:ascii="Times New Roman" w:hAnsi="Times New Roman" w:cs="Times New Roman"/>
      <w:b/>
      <w:bCs/>
      <w:kern w:val="36"/>
      <w:sz w:val="48"/>
      <w:szCs w:val="48"/>
    </w:rPr>
  </w:style>
  <w:style w:type="character" w:styleId="Emphasis">
    <w:name w:val="Emphasis"/>
    <w:basedOn w:val="DefaultParagraphFont"/>
    <w:uiPriority w:val="20"/>
    <w:qFormat/>
    <w:rsid w:val="008342B2"/>
    <w:rPr>
      <w:i/>
      <w:iCs/>
    </w:rPr>
  </w:style>
  <w:style w:type="character" w:styleId="FollowedHyperlink">
    <w:name w:val="FollowedHyperlink"/>
    <w:basedOn w:val="DefaultParagraphFont"/>
    <w:uiPriority w:val="99"/>
    <w:semiHidden/>
    <w:unhideWhenUsed/>
    <w:rsid w:val="00847A9F"/>
    <w:rPr>
      <w:color w:val="954F72" w:themeColor="followedHyperlink"/>
      <w:u w:val="single"/>
    </w:rPr>
  </w:style>
  <w:style w:type="character" w:styleId="UnresolvedMention">
    <w:name w:val="Unresolved Mention"/>
    <w:basedOn w:val="DefaultParagraphFont"/>
    <w:uiPriority w:val="99"/>
    <w:rsid w:val="00164593"/>
    <w:rPr>
      <w:color w:val="605E5C"/>
      <w:shd w:val="clear" w:color="auto" w:fill="E1DFDD"/>
    </w:rPr>
  </w:style>
  <w:style w:type="paragraph" w:styleId="CommentText">
    <w:name w:val="annotation text"/>
    <w:basedOn w:val="Normal"/>
    <w:link w:val="CommentTextChar"/>
    <w:rsid w:val="0039075D"/>
    <w:pPr>
      <w:suppressAutoHyphens/>
      <w:autoSpaceDN w:val="0"/>
      <w:spacing w:before="120" w:after="280" w:line="360" w:lineRule="auto"/>
      <w:textAlignment w:val="baseline"/>
    </w:pPr>
    <w:rPr>
      <w:rFonts w:ascii="Times New Roman" w:eastAsia="Calibri" w:hAnsi="Times New Roman" w:cs="Times New Roman"/>
      <w:sz w:val="20"/>
      <w:szCs w:val="20"/>
      <w:lang w:val="en-GB"/>
    </w:rPr>
  </w:style>
  <w:style w:type="character" w:customStyle="1" w:styleId="CommentTextChar">
    <w:name w:val="Comment Text Char"/>
    <w:basedOn w:val="DefaultParagraphFont"/>
    <w:link w:val="CommentText"/>
    <w:rsid w:val="0039075D"/>
    <w:rPr>
      <w:rFonts w:ascii="Times New Roman" w:eastAsia="Calibri" w:hAnsi="Times New Roman" w:cs="Times New Roman"/>
      <w:sz w:val="20"/>
      <w:szCs w:val="20"/>
      <w:lang w:val="en-GB"/>
    </w:rPr>
  </w:style>
  <w:style w:type="character" w:styleId="CommentReference">
    <w:name w:val="annotation reference"/>
    <w:basedOn w:val="DefaultParagraphFont"/>
    <w:uiPriority w:val="99"/>
    <w:semiHidden/>
    <w:unhideWhenUsed/>
    <w:rsid w:val="00474E44"/>
    <w:rPr>
      <w:sz w:val="16"/>
      <w:szCs w:val="16"/>
    </w:rPr>
  </w:style>
  <w:style w:type="paragraph" w:styleId="CommentSubject">
    <w:name w:val="annotation subject"/>
    <w:basedOn w:val="CommentText"/>
    <w:next w:val="CommentText"/>
    <w:link w:val="CommentSubjectChar"/>
    <w:uiPriority w:val="99"/>
    <w:semiHidden/>
    <w:unhideWhenUsed/>
    <w:rsid w:val="00474E44"/>
    <w:pPr>
      <w:suppressAutoHyphens w:val="0"/>
      <w:autoSpaceDN/>
      <w:spacing w:before="0" w:after="0" w:line="240" w:lineRule="auto"/>
      <w:textAlignment w:val="auto"/>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474E44"/>
    <w:rPr>
      <w:rFonts w:ascii="Times New Roman" w:eastAsia="Calibri" w:hAnsi="Times New Roman" w:cs="Times New Roman"/>
      <w:b/>
      <w:bCs/>
      <w:sz w:val="20"/>
      <w:szCs w:val="20"/>
      <w:lang w:val="en-GB"/>
    </w:rPr>
  </w:style>
  <w:style w:type="paragraph" w:styleId="Revision">
    <w:name w:val="Revision"/>
    <w:hidden/>
    <w:uiPriority w:val="99"/>
    <w:semiHidden/>
    <w:rsid w:val="00550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30182">
      <w:bodyDiv w:val="1"/>
      <w:marLeft w:val="0"/>
      <w:marRight w:val="0"/>
      <w:marTop w:val="0"/>
      <w:marBottom w:val="0"/>
      <w:divBdr>
        <w:top w:val="none" w:sz="0" w:space="0" w:color="auto"/>
        <w:left w:val="none" w:sz="0" w:space="0" w:color="auto"/>
        <w:bottom w:val="none" w:sz="0" w:space="0" w:color="auto"/>
        <w:right w:val="none" w:sz="0" w:space="0" w:color="auto"/>
      </w:divBdr>
      <w:divsChild>
        <w:div w:id="363404656">
          <w:marLeft w:val="0"/>
          <w:marRight w:val="0"/>
          <w:marTop w:val="0"/>
          <w:marBottom w:val="0"/>
          <w:divBdr>
            <w:top w:val="none" w:sz="0" w:space="0" w:color="auto"/>
            <w:left w:val="none" w:sz="0" w:space="0" w:color="auto"/>
            <w:bottom w:val="none" w:sz="0" w:space="0" w:color="auto"/>
            <w:right w:val="none" w:sz="0" w:space="0" w:color="auto"/>
          </w:divBdr>
        </w:div>
        <w:div w:id="1799255565">
          <w:marLeft w:val="0"/>
          <w:marRight w:val="0"/>
          <w:marTop w:val="0"/>
          <w:marBottom w:val="0"/>
          <w:divBdr>
            <w:top w:val="none" w:sz="0" w:space="0" w:color="auto"/>
            <w:left w:val="none" w:sz="0" w:space="0" w:color="auto"/>
            <w:bottom w:val="none" w:sz="0" w:space="0" w:color="auto"/>
            <w:right w:val="none" w:sz="0" w:space="0" w:color="auto"/>
          </w:divBdr>
        </w:div>
      </w:divsChild>
    </w:div>
    <w:div w:id="210653498">
      <w:bodyDiv w:val="1"/>
      <w:marLeft w:val="0"/>
      <w:marRight w:val="0"/>
      <w:marTop w:val="0"/>
      <w:marBottom w:val="0"/>
      <w:divBdr>
        <w:top w:val="none" w:sz="0" w:space="0" w:color="auto"/>
        <w:left w:val="none" w:sz="0" w:space="0" w:color="auto"/>
        <w:bottom w:val="none" w:sz="0" w:space="0" w:color="auto"/>
        <w:right w:val="none" w:sz="0" w:space="0" w:color="auto"/>
      </w:divBdr>
    </w:div>
    <w:div w:id="224728438">
      <w:bodyDiv w:val="1"/>
      <w:marLeft w:val="0"/>
      <w:marRight w:val="0"/>
      <w:marTop w:val="0"/>
      <w:marBottom w:val="0"/>
      <w:divBdr>
        <w:top w:val="none" w:sz="0" w:space="0" w:color="auto"/>
        <w:left w:val="none" w:sz="0" w:space="0" w:color="auto"/>
        <w:bottom w:val="none" w:sz="0" w:space="0" w:color="auto"/>
        <w:right w:val="none" w:sz="0" w:space="0" w:color="auto"/>
      </w:divBdr>
      <w:divsChild>
        <w:div w:id="2069375376">
          <w:marLeft w:val="0"/>
          <w:marRight w:val="0"/>
          <w:marTop w:val="0"/>
          <w:marBottom w:val="0"/>
          <w:divBdr>
            <w:top w:val="none" w:sz="0" w:space="0" w:color="auto"/>
            <w:left w:val="none" w:sz="0" w:space="0" w:color="auto"/>
            <w:bottom w:val="none" w:sz="0" w:space="0" w:color="auto"/>
            <w:right w:val="none" w:sz="0" w:space="0" w:color="auto"/>
          </w:divBdr>
        </w:div>
        <w:div w:id="199169190">
          <w:marLeft w:val="0"/>
          <w:marRight w:val="0"/>
          <w:marTop w:val="0"/>
          <w:marBottom w:val="0"/>
          <w:divBdr>
            <w:top w:val="none" w:sz="0" w:space="0" w:color="auto"/>
            <w:left w:val="none" w:sz="0" w:space="0" w:color="auto"/>
            <w:bottom w:val="none" w:sz="0" w:space="0" w:color="auto"/>
            <w:right w:val="none" w:sz="0" w:space="0" w:color="auto"/>
          </w:divBdr>
        </w:div>
        <w:div w:id="564490936">
          <w:marLeft w:val="0"/>
          <w:marRight w:val="0"/>
          <w:marTop w:val="0"/>
          <w:marBottom w:val="0"/>
          <w:divBdr>
            <w:top w:val="none" w:sz="0" w:space="0" w:color="auto"/>
            <w:left w:val="none" w:sz="0" w:space="0" w:color="auto"/>
            <w:bottom w:val="none" w:sz="0" w:space="0" w:color="auto"/>
            <w:right w:val="none" w:sz="0" w:space="0" w:color="auto"/>
          </w:divBdr>
        </w:div>
        <w:div w:id="922646362">
          <w:marLeft w:val="0"/>
          <w:marRight w:val="0"/>
          <w:marTop w:val="0"/>
          <w:marBottom w:val="0"/>
          <w:divBdr>
            <w:top w:val="none" w:sz="0" w:space="0" w:color="auto"/>
            <w:left w:val="none" w:sz="0" w:space="0" w:color="auto"/>
            <w:bottom w:val="none" w:sz="0" w:space="0" w:color="auto"/>
            <w:right w:val="none" w:sz="0" w:space="0" w:color="auto"/>
          </w:divBdr>
        </w:div>
        <w:div w:id="1641499361">
          <w:marLeft w:val="0"/>
          <w:marRight w:val="0"/>
          <w:marTop w:val="0"/>
          <w:marBottom w:val="0"/>
          <w:divBdr>
            <w:top w:val="none" w:sz="0" w:space="0" w:color="auto"/>
            <w:left w:val="none" w:sz="0" w:space="0" w:color="auto"/>
            <w:bottom w:val="none" w:sz="0" w:space="0" w:color="auto"/>
            <w:right w:val="none" w:sz="0" w:space="0" w:color="auto"/>
          </w:divBdr>
        </w:div>
        <w:div w:id="1111239333">
          <w:marLeft w:val="0"/>
          <w:marRight w:val="0"/>
          <w:marTop w:val="0"/>
          <w:marBottom w:val="0"/>
          <w:divBdr>
            <w:top w:val="none" w:sz="0" w:space="0" w:color="auto"/>
            <w:left w:val="none" w:sz="0" w:space="0" w:color="auto"/>
            <w:bottom w:val="none" w:sz="0" w:space="0" w:color="auto"/>
            <w:right w:val="none" w:sz="0" w:space="0" w:color="auto"/>
          </w:divBdr>
        </w:div>
        <w:div w:id="251473046">
          <w:marLeft w:val="0"/>
          <w:marRight w:val="0"/>
          <w:marTop w:val="0"/>
          <w:marBottom w:val="0"/>
          <w:divBdr>
            <w:top w:val="none" w:sz="0" w:space="0" w:color="auto"/>
            <w:left w:val="none" w:sz="0" w:space="0" w:color="auto"/>
            <w:bottom w:val="none" w:sz="0" w:space="0" w:color="auto"/>
            <w:right w:val="none" w:sz="0" w:space="0" w:color="auto"/>
          </w:divBdr>
        </w:div>
        <w:div w:id="461191082">
          <w:marLeft w:val="0"/>
          <w:marRight w:val="0"/>
          <w:marTop w:val="0"/>
          <w:marBottom w:val="0"/>
          <w:divBdr>
            <w:top w:val="none" w:sz="0" w:space="0" w:color="auto"/>
            <w:left w:val="none" w:sz="0" w:space="0" w:color="auto"/>
            <w:bottom w:val="none" w:sz="0" w:space="0" w:color="auto"/>
            <w:right w:val="none" w:sz="0" w:space="0" w:color="auto"/>
          </w:divBdr>
        </w:div>
        <w:div w:id="287660494">
          <w:marLeft w:val="0"/>
          <w:marRight w:val="0"/>
          <w:marTop w:val="0"/>
          <w:marBottom w:val="0"/>
          <w:divBdr>
            <w:top w:val="none" w:sz="0" w:space="0" w:color="auto"/>
            <w:left w:val="none" w:sz="0" w:space="0" w:color="auto"/>
            <w:bottom w:val="none" w:sz="0" w:space="0" w:color="auto"/>
            <w:right w:val="none" w:sz="0" w:space="0" w:color="auto"/>
          </w:divBdr>
        </w:div>
        <w:div w:id="1589536707">
          <w:marLeft w:val="0"/>
          <w:marRight w:val="0"/>
          <w:marTop w:val="0"/>
          <w:marBottom w:val="0"/>
          <w:divBdr>
            <w:top w:val="none" w:sz="0" w:space="0" w:color="auto"/>
            <w:left w:val="none" w:sz="0" w:space="0" w:color="auto"/>
            <w:bottom w:val="none" w:sz="0" w:space="0" w:color="auto"/>
            <w:right w:val="none" w:sz="0" w:space="0" w:color="auto"/>
          </w:divBdr>
        </w:div>
        <w:div w:id="969746727">
          <w:marLeft w:val="0"/>
          <w:marRight w:val="0"/>
          <w:marTop w:val="0"/>
          <w:marBottom w:val="0"/>
          <w:divBdr>
            <w:top w:val="none" w:sz="0" w:space="0" w:color="auto"/>
            <w:left w:val="none" w:sz="0" w:space="0" w:color="auto"/>
            <w:bottom w:val="none" w:sz="0" w:space="0" w:color="auto"/>
            <w:right w:val="none" w:sz="0" w:space="0" w:color="auto"/>
          </w:divBdr>
        </w:div>
        <w:div w:id="1474716380">
          <w:marLeft w:val="0"/>
          <w:marRight w:val="0"/>
          <w:marTop w:val="0"/>
          <w:marBottom w:val="0"/>
          <w:divBdr>
            <w:top w:val="none" w:sz="0" w:space="0" w:color="auto"/>
            <w:left w:val="none" w:sz="0" w:space="0" w:color="auto"/>
            <w:bottom w:val="none" w:sz="0" w:space="0" w:color="auto"/>
            <w:right w:val="none" w:sz="0" w:space="0" w:color="auto"/>
          </w:divBdr>
        </w:div>
        <w:div w:id="994843807">
          <w:marLeft w:val="0"/>
          <w:marRight w:val="0"/>
          <w:marTop w:val="0"/>
          <w:marBottom w:val="0"/>
          <w:divBdr>
            <w:top w:val="none" w:sz="0" w:space="0" w:color="auto"/>
            <w:left w:val="none" w:sz="0" w:space="0" w:color="auto"/>
            <w:bottom w:val="none" w:sz="0" w:space="0" w:color="auto"/>
            <w:right w:val="none" w:sz="0" w:space="0" w:color="auto"/>
          </w:divBdr>
        </w:div>
      </w:divsChild>
    </w:div>
    <w:div w:id="519007196">
      <w:bodyDiv w:val="1"/>
      <w:marLeft w:val="0"/>
      <w:marRight w:val="0"/>
      <w:marTop w:val="0"/>
      <w:marBottom w:val="0"/>
      <w:divBdr>
        <w:top w:val="none" w:sz="0" w:space="0" w:color="auto"/>
        <w:left w:val="none" w:sz="0" w:space="0" w:color="auto"/>
        <w:bottom w:val="none" w:sz="0" w:space="0" w:color="auto"/>
        <w:right w:val="none" w:sz="0" w:space="0" w:color="auto"/>
      </w:divBdr>
    </w:div>
    <w:div w:id="771777140">
      <w:bodyDiv w:val="1"/>
      <w:marLeft w:val="0"/>
      <w:marRight w:val="0"/>
      <w:marTop w:val="0"/>
      <w:marBottom w:val="0"/>
      <w:divBdr>
        <w:top w:val="none" w:sz="0" w:space="0" w:color="auto"/>
        <w:left w:val="none" w:sz="0" w:space="0" w:color="auto"/>
        <w:bottom w:val="none" w:sz="0" w:space="0" w:color="auto"/>
        <w:right w:val="none" w:sz="0" w:space="0" w:color="auto"/>
      </w:divBdr>
    </w:div>
    <w:div w:id="1020008548">
      <w:bodyDiv w:val="1"/>
      <w:marLeft w:val="0"/>
      <w:marRight w:val="0"/>
      <w:marTop w:val="0"/>
      <w:marBottom w:val="0"/>
      <w:divBdr>
        <w:top w:val="none" w:sz="0" w:space="0" w:color="auto"/>
        <w:left w:val="none" w:sz="0" w:space="0" w:color="auto"/>
        <w:bottom w:val="none" w:sz="0" w:space="0" w:color="auto"/>
        <w:right w:val="none" w:sz="0" w:space="0" w:color="auto"/>
      </w:divBdr>
    </w:div>
    <w:div w:id="1126002133">
      <w:bodyDiv w:val="1"/>
      <w:marLeft w:val="0"/>
      <w:marRight w:val="0"/>
      <w:marTop w:val="0"/>
      <w:marBottom w:val="0"/>
      <w:divBdr>
        <w:top w:val="none" w:sz="0" w:space="0" w:color="auto"/>
        <w:left w:val="none" w:sz="0" w:space="0" w:color="auto"/>
        <w:bottom w:val="none" w:sz="0" w:space="0" w:color="auto"/>
        <w:right w:val="none" w:sz="0" w:space="0" w:color="auto"/>
      </w:divBdr>
    </w:div>
    <w:div w:id="1195342988">
      <w:bodyDiv w:val="1"/>
      <w:marLeft w:val="0"/>
      <w:marRight w:val="0"/>
      <w:marTop w:val="0"/>
      <w:marBottom w:val="0"/>
      <w:divBdr>
        <w:top w:val="none" w:sz="0" w:space="0" w:color="auto"/>
        <w:left w:val="none" w:sz="0" w:space="0" w:color="auto"/>
        <w:bottom w:val="none" w:sz="0" w:space="0" w:color="auto"/>
        <w:right w:val="none" w:sz="0" w:space="0" w:color="auto"/>
      </w:divBdr>
      <w:divsChild>
        <w:div w:id="770323448">
          <w:marLeft w:val="0"/>
          <w:marRight w:val="0"/>
          <w:marTop w:val="0"/>
          <w:marBottom w:val="0"/>
          <w:divBdr>
            <w:top w:val="none" w:sz="0" w:space="0" w:color="auto"/>
            <w:left w:val="none" w:sz="0" w:space="0" w:color="auto"/>
            <w:bottom w:val="none" w:sz="0" w:space="0" w:color="auto"/>
            <w:right w:val="none" w:sz="0" w:space="0" w:color="auto"/>
          </w:divBdr>
        </w:div>
      </w:divsChild>
    </w:div>
    <w:div w:id="1295211819">
      <w:bodyDiv w:val="1"/>
      <w:marLeft w:val="0"/>
      <w:marRight w:val="0"/>
      <w:marTop w:val="0"/>
      <w:marBottom w:val="0"/>
      <w:divBdr>
        <w:top w:val="none" w:sz="0" w:space="0" w:color="auto"/>
        <w:left w:val="none" w:sz="0" w:space="0" w:color="auto"/>
        <w:bottom w:val="none" w:sz="0" w:space="0" w:color="auto"/>
        <w:right w:val="none" w:sz="0" w:space="0" w:color="auto"/>
      </w:divBdr>
    </w:div>
    <w:div w:id="1297375793">
      <w:bodyDiv w:val="1"/>
      <w:marLeft w:val="0"/>
      <w:marRight w:val="0"/>
      <w:marTop w:val="0"/>
      <w:marBottom w:val="0"/>
      <w:divBdr>
        <w:top w:val="none" w:sz="0" w:space="0" w:color="auto"/>
        <w:left w:val="none" w:sz="0" w:space="0" w:color="auto"/>
        <w:bottom w:val="none" w:sz="0" w:space="0" w:color="auto"/>
        <w:right w:val="none" w:sz="0" w:space="0" w:color="auto"/>
      </w:divBdr>
    </w:div>
    <w:div w:id="1380670295">
      <w:bodyDiv w:val="1"/>
      <w:marLeft w:val="0"/>
      <w:marRight w:val="0"/>
      <w:marTop w:val="0"/>
      <w:marBottom w:val="0"/>
      <w:divBdr>
        <w:top w:val="none" w:sz="0" w:space="0" w:color="auto"/>
        <w:left w:val="none" w:sz="0" w:space="0" w:color="auto"/>
        <w:bottom w:val="none" w:sz="0" w:space="0" w:color="auto"/>
        <w:right w:val="none" w:sz="0" w:space="0" w:color="auto"/>
      </w:divBdr>
    </w:div>
    <w:div w:id="1561868704">
      <w:bodyDiv w:val="1"/>
      <w:marLeft w:val="0"/>
      <w:marRight w:val="0"/>
      <w:marTop w:val="0"/>
      <w:marBottom w:val="0"/>
      <w:divBdr>
        <w:top w:val="none" w:sz="0" w:space="0" w:color="auto"/>
        <w:left w:val="none" w:sz="0" w:space="0" w:color="auto"/>
        <w:bottom w:val="none" w:sz="0" w:space="0" w:color="auto"/>
        <w:right w:val="none" w:sz="0" w:space="0" w:color="auto"/>
      </w:divBdr>
    </w:div>
    <w:div w:id="1607155344">
      <w:bodyDiv w:val="1"/>
      <w:marLeft w:val="0"/>
      <w:marRight w:val="0"/>
      <w:marTop w:val="0"/>
      <w:marBottom w:val="0"/>
      <w:divBdr>
        <w:top w:val="none" w:sz="0" w:space="0" w:color="auto"/>
        <w:left w:val="none" w:sz="0" w:space="0" w:color="auto"/>
        <w:bottom w:val="none" w:sz="0" w:space="0" w:color="auto"/>
        <w:right w:val="none" w:sz="0" w:space="0" w:color="auto"/>
      </w:divBdr>
    </w:div>
    <w:div w:id="1894123599">
      <w:bodyDiv w:val="1"/>
      <w:marLeft w:val="0"/>
      <w:marRight w:val="0"/>
      <w:marTop w:val="0"/>
      <w:marBottom w:val="0"/>
      <w:divBdr>
        <w:top w:val="none" w:sz="0" w:space="0" w:color="auto"/>
        <w:left w:val="none" w:sz="0" w:space="0" w:color="auto"/>
        <w:bottom w:val="none" w:sz="0" w:space="0" w:color="auto"/>
        <w:right w:val="none" w:sz="0" w:space="0" w:color="auto"/>
      </w:divBdr>
      <w:divsChild>
        <w:div w:id="244537133">
          <w:marLeft w:val="0"/>
          <w:marRight w:val="0"/>
          <w:marTop w:val="0"/>
          <w:marBottom w:val="0"/>
          <w:divBdr>
            <w:top w:val="none" w:sz="0" w:space="0" w:color="auto"/>
            <w:left w:val="none" w:sz="0" w:space="0" w:color="auto"/>
            <w:bottom w:val="none" w:sz="0" w:space="0" w:color="auto"/>
            <w:right w:val="none" w:sz="0" w:space="0" w:color="auto"/>
          </w:divBdr>
        </w:div>
      </w:divsChild>
    </w:div>
    <w:div w:id="21159814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urtauld.ac.uk/research/courtauld-books-online/revisiting-the-monumen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hra.org.uk/style)" TargetMode="External"/><Relationship Id="rId12" Type="http://schemas.openxmlformats.org/officeDocument/2006/relationships/hyperlink" Target="mailto:reviews.churchmonumentssociety@gmai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rtrigg@gmai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british-history.ac.uk/vch/oxon/vol14/pp103-107" TargetMode="External"/><Relationship Id="rId4" Type="http://schemas.openxmlformats.org/officeDocument/2006/relationships/webSettings" Target="webSettings.xml"/><Relationship Id="rId9" Type="http://schemas.openxmlformats.org/officeDocument/2006/relationships/hyperlink" Target="http://www.oxforddnb.com/view/article/2552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3719</Words>
  <Characters>21204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Adams</dc:creator>
  <cp:keywords/>
  <dc:description/>
  <cp:lastModifiedBy>steve gray</cp:lastModifiedBy>
  <cp:revision>2</cp:revision>
  <cp:lastPrinted>2020-10-09T15:37:00Z</cp:lastPrinted>
  <dcterms:created xsi:type="dcterms:W3CDTF">2026-03-18T20:05:00Z</dcterms:created>
  <dcterms:modified xsi:type="dcterms:W3CDTF">2026-03-18T20:05:00Z</dcterms:modified>
</cp:coreProperties>
</file>