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6814" w14:textId="6E605598" w:rsidR="00BC1B5E" w:rsidRPr="00BC1B5E" w:rsidRDefault="00BC1B5E" w:rsidP="006B0D52">
      <w:pPr>
        <w:pStyle w:val="NoSpacing"/>
        <w:rPr>
          <w:rFonts w:ascii="Century Gothic" w:hAnsi="Century Gothic" w:cstheme="minorHAnsi"/>
          <w:bCs/>
          <w:sz w:val="24"/>
          <w:szCs w:val="24"/>
        </w:rPr>
      </w:pPr>
      <w:r>
        <w:rPr>
          <w:rFonts w:ascii="Century Gothic" w:hAnsi="Century Gothic" w:cstheme="minorHAnsi"/>
          <w:bCs/>
          <w:sz w:val="24"/>
          <w:szCs w:val="24"/>
        </w:rPr>
        <w:t>In advance of the Annual General Meeting here are some reports – there will be more information at the meeting. In addition, the names of the nominees for Council are Sophia Dumoulin, Wayne Hart and Torquil McNeilage.</w:t>
      </w:r>
    </w:p>
    <w:p w14:paraId="7DB9FD97" w14:textId="77777777" w:rsidR="00BC1B5E" w:rsidRDefault="00BC1B5E" w:rsidP="006B0D52">
      <w:pPr>
        <w:pStyle w:val="NoSpacing"/>
        <w:rPr>
          <w:rFonts w:cstheme="minorHAnsi"/>
          <w:b/>
        </w:rPr>
      </w:pPr>
    </w:p>
    <w:p w14:paraId="75D1399B" w14:textId="77777777" w:rsidR="00F54F7F" w:rsidRDefault="00F54F7F" w:rsidP="006B0D52">
      <w:pPr>
        <w:pStyle w:val="NoSpacing"/>
        <w:rPr>
          <w:rFonts w:cstheme="minorHAnsi"/>
          <w:b/>
        </w:rPr>
      </w:pPr>
    </w:p>
    <w:p w14:paraId="37B5CC9E" w14:textId="30245ABE" w:rsidR="006B0D52" w:rsidRDefault="006B0D52" w:rsidP="006B0D52">
      <w:pPr>
        <w:pStyle w:val="NoSpacing"/>
        <w:rPr>
          <w:rFonts w:cstheme="minorHAnsi"/>
          <w:b/>
        </w:rPr>
      </w:pPr>
      <w:r>
        <w:rPr>
          <w:rFonts w:cstheme="minorHAnsi"/>
          <w:b/>
        </w:rPr>
        <w:t>Hon Membership Secretary  Mrs Claire Downing</w:t>
      </w:r>
      <w:r w:rsidR="00B643D3">
        <w:rPr>
          <w:rFonts w:cstheme="minorHAnsi"/>
          <w:b/>
        </w:rPr>
        <w:t>/</w:t>
      </w:r>
      <w:r w:rsidR="00B643D3" w:rsidRPr="00B643D3">
        <w:rPr>
          <w:sz w:val="24"/>
          <w:szCs w:val="24"/>
        </w:rPr>
        <w:t xml:space="preserve"> </w:t>
      </w:r>
      <w:r w:rsidR="00B643D3" w:rsidRPr="00B643D3">
        <w:rPr>
          <w:rFonts w:cstheme="minorHAnsi"/>
          <w:b/>
        </w:rPr>
        <w:t>Dirk Visser</w:t>
      </w:r>
    </w:p>
    <w:p w14:paraId="5D81AF69"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This year currently the total membership stands at 552, a small increase from last year,</w:t>
      </w:r>
    </w:p>
    <w:p w14:paraId="53332636"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and divides in 50 corporate, 502 ordinary, family and student memberships.</w:t>
      </w:r>
    </w:p>
    <w:p w14:paraId="6C4DC200" w14:textId="77777777" w:rsidR="00B643D3" w:rsidRPr="00B643D3" w:rsidRDefault="00B643D3" w:rsidP="00B643D3">
      <w:pPr>
        <w:pStyle w:val="Title"/>
        <w:spacing w:after="0"/>
        <w:rPr>
          <w:rFonts w:asciiTheme="minorHAnsi" w:hAnsiTheme="minorHAnsi" w:cstheme="minorHAnsi"/>
          <w:b/>
          <w:sz w:val="22"/>
          <w:szCs w:val="22"/>
        </w:rPr>
      </w:pPr>
    </w:p>
    <w:p w14:paraId="7E1878C6"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The membership breakdown is as follows:</w:t>
      </w:r>
    </w:p>
    <w:p w14:paraId="0BDE5106"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EU Memberships 30</w:t>
      </w:r>
    </w:p>
    <w:p w14:paraId="6AD707DA"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UK Memberships 493</w:t>
      </w:r>
    </w:p>
    <w:p w14:paraId="56552AA2"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ROW Memberships 29</w:t>
      </w:r>
    </w:p>
    <w:p w14:paraId="1C516D2F" w14:textId="77777777" w:rsidR="00B643D3" w:rsidRPr="00B643D3" w:rsidRDefault="00B643D3" w:rsidP="00B643D3">
      <w:pPr>
        <w:pStyle w:val="Title"/>
        <w:spacing w:after="0"/>
        <w:rPr>
          <w:rFonts w:asciiTheme="minorHAnsi" w:hAnsiTheme="minorHAnsi" w:cstheme="minorHAnsi"/>
          <w:b/>
          <w:sz w:val="22"/>
          <w:szCs w:val="22"/>
        </w:rPr>
      </w:pPr>
    </w:p>
    <w:p w14:paraId="7AD65FDD"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The bank statements at HSBC, CAF and Pay Pal have being checked for the standing orders and payments, and the databases updated accordingly. This is an ongoing task .</w:t>
      </w:r>
    </w:p>
    <w:p w14:paraId="0D289F8B"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 xml:space="preserve">It seems that still many of the memberships have paid the old subscription fee to the old bank account for a second year running. Although we do also have many members who have amended the standing orders to the new CAF bank. </w:t>
      </w:r>
    </w:p>
    <w:p w14:paraId="6A7D4D84"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This  aspect will need constant monitoring, and we will contact these CMS members accordingly.</w:t>
      </w:r>
    </w:p>
    <w:p w14:paraId="6413BFBB" w14:textId="77777777" w:rsidR="00B643D3" w:rsidRPr="00B643D3" w:rsidRDefault="00B643D3" w:rsidP="00B643D3">
      <w:pPr>
        <w:pStyle w:val="Title"/>
        <w:spacing w:after="0"/>
        <w:rPr>
          <w:rFonts w:asciiTheme="minorHAnsi" w:hAnsiTheme="minorHAnsi" w:cstheme="minorHAnsi"/>
          <w:b/>
          <w:sz w:val="22"/>
          <w:szCs w:val="22"/>
        </w:rPr>
      </w:pPr>
    </w:p>
    <w:p w14:paraId="64AF4FA9"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We currently stand at 142 unpaid memberships.</w:t>
      </w:r>
    </w:p>
    <w:p w14:paraId="348FE15C"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 xml:space="preserve"> </w:t>
      </w:r>
    </w:p>
    <w:p w14:paraId="0EC54D88"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A reminder notice of renewal/nonpayment along with reminders to set up the standing order to the new bank details are again added to the Autumn newsletter. Reminder-letters, or reminder- emails  will be send in November 2025.</w:t>
      </w:r>
    </w:p>
    <w:p w14:paraId="423C1C58" w14:textId="77777777" w:rsidR="00B643D3" w:rsidRPr="00B643D3" w:rsidRDefault="00B643D3" w:rsidP="00B643D3">
      <w:pPr>
        <w:pStyle w:val="Title"/>
        <w:spacing w:after="0"/>
        <w:rPr>
          <w:rFonts w:asciiTheme="minorHAnsi" w:hAnsiTheme="minorHAnsi" w:cstheme="minorHAnsi"/>
          <w:b/>
          <w:sz w:val="22"/>
          <w:szCs w:val="22"/>
        </w:rPr>
      </w:pPr>
    </w:p>
    <w:p w14:paraId="17182FD1"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People often renew at the time of year that they joined the society and not on the 1</w:t>
      </w:r>
      <w:r w:rsidRPr="00B643D3">
        <w:rPr>
          <w:rFonts w:asciiTheme="minorHAnsi" w:hAnsiTheme="minorHAnsi" w:cstheme="minorHAnsi"/>
          <w:sz w:val="22"/>
          <w:szCs w:val="22"/>
          <w:vertAlign w:val="superscript"/>
        </w:rPr>
        <w:t>st of</w:t>
      </w:r>
      <w:r w:rsidRPr="00B643D3">
        <w:rPr>
          <w:rFonts w:asciiTheme="minorHAnsi" w:hAnsiTheme="minorHAnsi" w:cstheme="minorHAnsi"/>
          <w:sz w:val="22"/>
          <w:szCs w:val="22"/>
        </w:rPr>
        <w:t xml:space="preserve"> June renewal date. Therefore, checking the banks accounts is an ongoing process. </w:t>
      </w:r>
    </w:p>
    <w:p w14:paraId="15EF2238" w14:textId="77777777" w:rsidR="00B643D3" w:rsidRPr="00B643D3" w:rsidRDefault="00B643D3" w:rsidP="00B643D3">
      <w:pPr>
        <w:pStyle w:val="Title"/>
        <w:spacing w:after="0"/>
        <w:rPr>
          <w:rFonts w:asciiTheme="minorHAnsi" w:hAnsiTheme="minorHAnsi" w:cstheme="minorHAnsi"/>
          <w:b/>
          <w:sz w:val="22"/>
          <w:szCs w:val="22"/>
        </w:rPr>
      </w:pPr>
    </w:p>
    <w:p w14:paraId="12008827"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Due to the actions of Donald Trump, no normal post delivery to the USA takes place. Only costly registered post with additional paperwork and import duties can be send.  Therefore, we have to take appropriate action, to be able to deliver the CMS newsletters and CMS journal to our US members. The situation is being assessed and we will act accordingly.</w:t>
      </w:r>
    </w:p>
    <w:p w14:paraId="3973F06C" w14:textId="77777777" w:rsidR="00B643D3" w:rsidRPr="00B643D3" w:rsidRDefault="00B643D3" w:rsidP="00B643D3">
      <w:pPr>
        <w:pStyle w:val="Title"/>
        <w:spacing w:after="0"/>
        <w:rPr>
          <w:rFonts w:asciiTheme="minorHAnsi" w:hAnsiTheme="minorHAnsi" w:cstheme="minorHAnsi"/>
          <w:b/>
          <w:sz w:val="22"/>
          <w:szCs w:val="22"/>
        </w:rPr>
      </w:pPr>
    </w:p>
    <w:p w14:paraId="2FDB382D"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This is my last AGM report as Membership Secretary for the Church Monuments Society.</w:t>
      </w:r>
    </w:p>
    <w:p w14:paraId="0806E121"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It has been a privilege, and I wish all the best to my successor who will now take the helm .</w:t>
      </w:r>
    </w:p>
    <w:p w14:paraId="0AF76D1B" w14:textId="77777777" w:rsidR="00B643D3" w:rsidRPr="00B643D3" w:rsidRDefault="00B643D3" w:rsidP="00B643D3">
      <w:pPr>
        <w:pStyle w:val="Title"/>
        <w:spacing w:after="0"/>
        <w:rPr>
          <w:rFonts w:asciiTheme="minorHAnsi" w:hAnsiTheme="minorHAnsi" w:cstheme="minorHAnsi"/>
          <w:b/>
          <w:sz w:val="22"/>
          <w:szCs w:val="22"/>
        </w:rPr>
      </w:pPr>
    </w:p>
    <w:p w14:paraId="51216E8A"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I look forward to seeing members old and new at future events as Mark joins council as a Vice President.</w:t>
      </w:r>
    </w:p>
    <w:p w14:paraId="0A9A73C9" w14:textId="77777777" w:rsidR="00B643D3" w:rsidRPr="00B643D3" w:rsidRDefault="00B643D3" w:rsidP="00B643D3">
      <w:pPr>
        <w:pStyle w:val="Title"/>
        <w:spacing w:after="0"/>
        <w:rPr>
          <w:rFonts w:asciiTheme="minorHAnsi" w:hAnsiTheme="minorHAnsi" w:cstheme="minorHAnsi"/>
          <w:b/>
          <w:sz w:val="22"/>
          <w:szCs w:val="22"/>
        </w:rPr>
      </w:pPr>
    </w:p>
    <w:p w14:paraId="62589CB7"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Claire hands over the membership secretariat with an upbeat: the membership of the society seems to be slowly increasing again and that is an excellent positive.</w:t>
      </w:r>
    </w:p>
    <w:p w14:paraId="7C81093F" w14:textId="77777777" w:rsidR="00B643D3" w:rsidRPr="00B643D3" w:rsidRDefault="00B643D3" w:rsidP="00B643D3">
      <w:pPr>
        <w:pStyle w:val="Title"/>
        <w:spacing w:after="0"/>
        <w:rPr>
          <w:rFonts w:asciiTheme="minorHAnsi" w:hAnsiTheme="minorHAnsi" w:cstheme="minorHAnsi"/>
          <w:b/>
          <w:sz w:val="22"/>
          <w:szCs w:val="22"/>
        </w:rPr>
      </w:pPr>
      <w:r w:rsidRPr="00B643D3">
        <w:rPr>
          <w:rFonts w:asciiTheme="minorHAnsi" w:hAnsiTheme="minorHAnsi" w:cstheme="minorHAnsi"/>
          <w:sz w:val="22"/>
          <w:szCs w:val="22"/>
        </w:rPr>
        <w:t>In the years, that Claire has run as CMS secretary, the administration has been streamlined</w:t>
      </w:r>
    </w:p>
    <w:p w14:paraId="65CC28AB" w14:textId="7D4C9DE2" w:rsidR="006B0D52" w:rsidRPr="00B643D3" w:rsidRDefault="00B643D3" w:rsidP="00B643D3">
      <w:pPr>
        <w:pStyle w:val="NoSpacing"/>
        <w:rPr>
          <w:rFonts w:cstheme="minorHAnsi"/>
        </w:rPr>
      </w:pPr>
      <w:r w:rsidRPr="00B643D3">
        <w:rPr>
          <w:rFonts w:cstheme="minorHAnsi"/>
        </w:rPr>
        <w:t>and is now in superb order. Therefore, the switchover should go smoothy. The changes in address, etc., will be communicated in the Autumn Newsletter (DV).</w:t>
      </w:r>
    </w:p>
    <w:p w14:paraId="1230C341" w14:textId="77777777" w:rsidR="00B643D3" w:rsidRDefault="00B643D3" w:rsidP="00B643D3">
      <w:pPr>
        <w:pStyle w:val="NoSpacing"/>
        <w:rPr>
          <w:rFonts w:cstheme="minorHAnsi"/>
          <w:b/>
        </w:rPr>
      </w:pPr>
    </w:p>
    <w:p w14:paraId="5B87D74F" w14:textId="3ACAE6B4" w:rsidR="006B0D52" w:rsidRPr="006B0D52" w:rsidRDefault="006B0D52" w:rsidP="006B0D52">
      <w:pPr>
        <w:pStyle w:val="NoSpacing"/>
        <w:rPr>
          <w:rFonts w:cstheme="minorHAnsi"/>
          <w:b/>
          <w:bCs/>
        </w:rPr>
      </w:pPr>
      <w:r>
        <w:rPr>
          <w:rFonts w:cstheme="minorHAnsi"/>
          <w:b/>
          <w:bCs/>
        </w:rPr>
        <w:t>Hon Publicity Officer’s Report – Prof Madeleine Gray</w:t>
      </w:r>
    </w:p>
    <w:p w14:paraId="2ECCF119" w14:textId="4EBA1345" w:rsidR="006B0D52" w:rsidRPr="006B0D52" w:rsidRDefault="006B0D52" w:rsidP="006B0D52">
      <w:pPr>
        <w:spacing w:after="0" w:line="240" w:lineRule="auto"/>
        <w:rPr>
          <w:rFonts w:cstheme="minorHAnsi"/>
          <w:lang w:eastAsia="en-GB"/>
        </w:rPr>
      </w:pPr>
      <w:r w:rsidRPr="006B0D52">
        <w:rPr>
          <w:rFonts w:eastAsia="Times New Roman" w:cstheme="minorHAnsi"/>
          <w:lang w:eastAsia="en-GB"/>
        </w:rPr>
        <w:t xml:space="preserve">Following discussion at the 2024 AGM, we have moved much of our social media presence from Twitter to Bluesky. We did this with some reluctance, as we had worked hard to build the Twitter account to over 7,000 followers. However, it was becoming increasingly apparent that other high-profile history and heritage organisations were making the move, and we felt we should do it sooner </w:t>
      </w:r>
      <w:r w:rsidRPr="006B0D52">
        <w:rPr>
          <w:rFonts w:eastAsia="Times New Roman" w:cstheme="minorHAnsi"/>
          <w:lang w:eastAsia="en-GB"/>
        </w:rPr>
        <w:lastRenderedPageBreak/>
        <w:t>rather than later. The Bluesky account is developing with some determined posting and reposting and strategic following and we already have 548 followers with plenty of likes and reposting. We have not completely deleted our Twitter account and we continue to use it to publicise events. I am grateful to all those who send suggestions and links for posting.</w:t>
      </w:r>
    </w:p>
    <w:p w14:paraId="074A16A4" w14:textId="77777777" w:rsidR="006B0D52" w:rsidRPr="006B0D52" w:rsidRDefault="006B0D52" w:rsidP="006B0D52">
      <w:pPr>
        <w:spacing w:after="0" w:line="240" w:lineRule="auto"/>
        <w:rPr>
          <w:rFonts w:cstheme="minorHAnsi"/>
          <w:lang w:eastAsia="en-GB"/>
        </w:rPr>
      </w:pPr>
    </w:p>
    <w:p w14:paraId="40533ACA" w14:textId="77777777" w:rsidR="006B0D52" w:rsidRPr="006B0D52" w:rsidRDefault="006B0D52" w:rsidP="006B0D52">
      <w:pPr>
        <w:spacing w:after="0" w:line="240" w:lineRule="auto"/>
        <w:rPr>
          <w:rFonts w:eastAsia="Times New Roman" w:cstheme="minorHAnsi"/>
          <w:lang w:eastAsia="en-GB"/>
        </w:rPr>
      </w:pPr>
      <w:r w:rsidRPr="006B0D52">
        <w:rPr>
          <w:rFonts w:cstheme="minorHAnsi"/>
          <w:lang w:eastAsia="en-GB"/>
        </w:rPr>
        <w:t xml:space="preserve">We do have other social media outlets: we also have a Facebook page at </w:t>
      </w:r>
      <w:hyperlink r:id="rId4" w:history="1">
        <w:r w:rsidRPr="006B0D52">
          <w:rPr>
            <w:rStyle w:val="Hyperlink"/>
            <w:rFonts w:cstheme="minorHAnsi"/>
            <w:lang w:eastAsia="en-GB"/>
          </w:rPr>
          <w:t>https://www.facebook.com/groups/3343925989030017</w:t>
        </w:r>
      </w:hyperlink>
      <w:r w:rsidRPr="006B0D52">
        <w:rPr>
          <w:rFonts w:cstheme="minorHAnsi"/>
          <w:lang w:eastAsia="en-GB"/>
        </w:rPr>
        <w:t xml:space="preserve">, a YouTube channel at </w:t>
      </w:r>
      <w:hyperlink r:id="rId5" w:tgtFrame="_blank" w:tooltip="Original URL: https://www.youtube.com/channel/UCYjecKekCismOHg679yY0mg. Click or tap if you trust this link." w:history="1">
        <w:r w:rsidRPr="006B0D52">
          <w:rPr>
            <w:rStyle w:val="Hyperlink"/>
            <w:rFonts w:cstheme="minorHAnsi"/>
          </w:rPr>
          <w:t>https://www.youtube.com/channel/UCYjecKekCismOHg679yY0mg</w:t>
        </w:r>
      </w:hyperlink>
      <w:r w:rsidRPr="006B0D52">
        <w:rPr>
          <w:rFonts w:cstheme="minorHAnsi"/>
        </w:rPr>
        <w:t xml:space="preserve"> </w:t>
      </w:r>
      <w:r w:rsidRPr="006B0D52">
        <w:rPr>
          <w:rFonts w:cstheme="minorHAnsi"/>
          <w:lang w:eastAsia="en-GB"/>
        </w:rPr>
        <w:t xml:space="preserve">and a presence on Eventbrite at </w:t>
      </w:r>
      <w:hyperlink r:id="rId6" w:tgtFrame="_blank" w:tooltip="Original URL: https://www.eventbrite.co.uk/o/church-monuments-society-32669221889. Click or tap if you trust this link." w:history="1">
        <w:r w:rsidRPr="006B0D52">
          <w:rPr>
            <w:rStyle w:val="Hyperlink"/>
            <w:rFonts w:cstheme="minorHAnsi"/>
          </w:rPr>
          <w:t>https://www.eventbrite.co.uk/o/church-monuments-society-32669221889</w:t>
        </w:r>
      </w:hyperlink>
      <w:r w:rsidRPr="006B0D52">
        <w:rPr>
          <w:rFonts w:cstheme="minorHAnsi"/>
        </w:rPr>
        <w:t xml:space="preserve">  </w:t>
      </w:r>
      <w:r w:rsidRPr="006B0D52">
        <w:rPr>
          <w:rFonts w:cstheme="minorHAnsi"/>
          <w:lang w:eastAsia="en-GB"/>
        </w:rPr>
        <w:t xml:space="preserve">for our online lectures. Grateful thanks to Mark Downing, to Elizabeth Blood and to our President Moira Ackers for all their hard work in setting up and running these. </w:t>
      </w:r>
    </w:p>
    <w:p w14:paraId="54032D79" w14:textId="77777777" w:rsidR="006B0D52" w:rsidRPr="006B0D52" w:rsidRDefault="006B0D52" w:rsidP="006B0D52">
      <w:pPr>
        <w:spacing w:after="0" w:line="240" w:lineRule="auto"/>
        <w:rPr>
          <w:rFonts w:eastAsia="Times New Roman" w:cstheme="minorHAnsi"/>
          <w:lang w:eastAsia="en-GB"/>
        </w:rPr>
      </w:pPr>
    </w:p>
    <w:p w14:paraId="18F46FD9" w14:textId="77777777" w:rsidR="006B0D52" w:rsidRPr="006B0D52" w:rsidRDefault="006B0D52" w:rsidP="006B0D52">
      <w:pPr>
        <w:pStyle w:val="Title"/>
        <w:spacing w:after="120"/>
        <w:rPr>
          <w:rFonts w:asciiTheme="minorHAnsi" w:hAnsiTheme="minorHAnsi" w:cstheme="minorHAnsi"/>
          <w:b/>
          <w:sz w:val="22"/>
          <w:szCs w:val="22"/>
        </w:rPr>
      </w:pPr>
      <w:r w:rsidRPr="006B0D52">
        <w:rPr>
          <w:rFonts w:asciiTheme="minorHAnsi" w:hAnsiTheme="minorHAnsi" w:cstheme="minorHAnsi"/>
          <w:sz w:val="22"/>
          <w:szCs w:val="22"/>
          <w:lang w:eastAsia="en-GB"/>
        </w:rPr>
        <w:t xml:space="preserve">Our Monument of the Month feature continues popular. </w:t>
      </w:r>
      <w:r w:rsidRPr="006B0D52">
        <w:rPr>
          <w:rFonts w:asciiTheme="minorHAnsi" w:hAnsiTheme="minorHAnsi" w:cstheme="minorHAnsi"/>
          <w:sz w:val="22"/>
          <w:szCs w:val="22"/>
        </w:rPr>
        <w:t>The blog continues active, and we have been able to use it to publicise the activities of other groups as well. Monument of the Month and the blog have had some significant notice. A television company, Sharkteeth Films, used some of the images of Llanblethian from a virtual study day (</w:t>
      </w:r>
      <w:hyperlink r:id="rId7" w:history="1">
        <w:r w:rsidRPr="006B0D52">
          <w:rPr>
            <w:rStyle w:val="Hyperlink"/>
            <w:rFonts w:asciiTheme="minorHAnsi" w:hAnsiTheme="minorHAnsi" w:cstheme="minorHAnsi"/>
            <w:sz w:val="22"/>
            <w:szCs w:val="22"/>
          </w:rPr>
          <w:t>https://churchmonumentssociety.org/2021/02/09/virtual-study-day-in-the-vale-of-glamorgan-part-1-llanblethian</w:t>
        </w:r>
      </w:hyperlink>
      <w:r w:rsidRPr="006B0D52">
        <w:rPr>
          <w:rFonts w:asciiTheme="minorHAnsi" w:hAnsiTheme="minorHAnsi" w:cstheme="minorHAnsi"/>
          <w:sz w:val="22"/>
          <w:szCs w:val="22"/>
        </w:rPr>
        <w:t xml:space="preserve">) and the photograph of Anne Lake from </w:t>
      </w:r>
      <w:hyperlink r:id="rId8" w:history="1">
        <w:r w:rsidRPr="006B0D52">
          <w:rPr>
            <w:rStyle w:val="Hyperlink"/>
            <w:rFonts w:asciiTheme="minorHAnsi" w:hAnsiTheme="minorHAnsi" w:cstheme="minorHAnsi"/>
            <w:sz w:val="22"/>
            <w:szCs w:val="22"/>
          </w:rPr>
          <w:t>https://churchmonumentssociety.org/monument-of-the-month/the-tomb-and-effigy-of-anne-lake-1630</w:t>
        </w:r>
      </w:hyperlink>
      <w:r w:rsidRPr="006B0D52">
        <w:rPr>
          <w:rFonts w:asciiTheme="minorHAnsi" w:hAnsiTheme="minorHAnsi" w:cstheme="minorHAnsi"/>
          <w:sz w:val="22"/>
          <w:szCs w:val="22"/>
        </w:rPr>
        <w:t xml:space="preserve"> is the cover image of Johanna Luthman’s </w:t>
      </w:r>
      <w:r w:rsidRPr="006B0D52">
        <w:rPr>
          <w:rFonts w:asciiTheme="minorHAnsi" w:hAnsiTheme="minorHAnsi" w:cstheme="minorHAnsi"/>
          <w:i/>
          <w:iCs/>
          <w:sz w:val="22"/>
          <w:szCs w:val="22"/>
        </w:rPr>
        <w:t>Family and Feuding at the Court of James I: The Lake and Cecil Scandals</w:t>
      </w:r>
      <w:r w:rsidRPr="006B0D52">
        <w:rPr>
          <w:rFonts w:asciiTheme="minorHAnsi" w:hAnsiTheme="minorHAnsi" w:cstheme="minorHAnsi"/>
          <w:sz w:val="22"/>
          <w:szCs w:val="22"/>
        </w:rPr>
        <w:t xml:space="preserve">. We welcome contributions to Monument of the Month and the blog: you can send these to </w:t>
      </w:r>
      <w:hyperlink r:id="rId9" w:history="1">
        <w:r w:rsidRPr="006B0D52">
          <w:rPr>
            <w:rStyle w:val="Hyperlink"/>
            <w:rFonts w:asciiTheme="minorHAnsi" w:hAnsiTheme="minorHAnsi" w:cstheme="minorHAnsi"/>
            <w:sz w:val="22"/>
            <w:szCs w:val="22"/>
          </w:rPr>
          <w:t>madeleine.gray@southwales.ac.uk</w:t>
        </w:r>
      </w:hyperlink>
      <w:r w:rsidRPr="006B0D52">
        <w:rPr>
          <w:rFonts w:asciiTheme="minorHAnsi" w:hAnsiTheme="minorHAnsi" w:cstheme="minorHAnsi"/>
          <w:sz w:val="22"/>
          <w:szCs w:val="22"/>
        </w:rPr>
        <w:t xml:space="preserve"> – ideally as a document in Word plus a picture as a .jpg file. For Monument of the Month we also need the name of the church so that it can be plotted on the online map. </w:t>
      </w:r>
    </w:p>
    <w:p w14:paraId="2DFAA046" w14:textId="63420F5C" w:rsidR="006B0D52" w:rsidRPr="00DD7D7B" w:rsidRDefault="006B0D52" w:rsidP="00DD7D7B">
      <w:pPr>
        <w:pStyle w:val="NoSpacing"/>
        <w:rPr>
          <w:rFonts w:cstheme="minorHAnsi"/>
        </w:rPr>
      </w:pPr>
      <w:r w:rsidRPr="006B0D52">
        <w:rPr>
          <w:rFonts w:cstheme="minorHAnsi"/>
        </w:rPr>
        <w:t xml:space="preserve">John Bromilow’s great Gazetteer of Church Monuments is now off line. It has been archived by the </w:t>
      </w:r>
      <w:r w:rsidRPr="00DD7D7B">
        <w:rPr>
          <w:rFonts w:cstheme="minorHAnsi"/>
        </w:rPr>
        <w:t xml:space="preserve">British Library but the archive copy is currently unavailable as a result of the disastrous </w:t>
      </w:r>
      <w:r w:rsidR="002C6849" w:rsidRPr="00DD7D7B">
        <w:rPr>
          <w:rFonts w:cstheme="minorHAnsi"/>
        </w:rPr>
        <w:t>cyber-attack</w:t>
      </w:r>
      <w:r w:rsidRPr="00DD7D7B">
        <w:rPr>
          <w:rFonts w:cstheme="minorHAnsi"/>
        </w:rPr>
        <w:t xml:space="preserve"> two years ago. We will update members on this when we have more news</w:t>
      </w:r>
      <w:r w:rsidR="00DD7D7B" w:rsidRPr="00DD7D7B">
        <w:rPr>
          <w:rFonts w:cstheme="minorHAnsi"/>
        </w:rPr>
        <w:t>.</w:t>
      </w:r>
    </w:p>
    <w:p w14:paraId="4D4E555B" w14:textId="77777777" w:rsidR="00DD7D7B" w:rsidRPr="00DD7D7B" w:rsidRDefault="00DD7D7B" w:rsidP="00DD7D7B">
      <w:pPr>
        <w:pStyle w:val="NoSpacing"/>
        <w:rPr>
          <w:rFonts w:cstheme="minorHAnsi"/>
        </w:rPr>
      </w:pPr>
    </w:p>
    <w:p w14:paraId="2EFA8D77" w14:textId="77777777" w:rsidR="00DD7D7B" w:rsidRPr="00DD7D7B" w:rsidRDefault="00DD7D7B" w:rsidP="00DD7D7B">
      <w:pPr>
        <w:spacing w:line="240" w:lineRule="auto"/>
        <w:rPr>
          <w:rFonts w:cstheme="minorHAnsi"/>
        </w:rPr>
      </w:pPr>
      <w:r w:rsidRPr="00DD7D7B">
        <w:rPr>
          <w:rFonts w:cstheme="minorHAnsi"/>
        </w:rPr>
        <w:t xml:space="preserve">The Society had a presence at this year’s Leeds International Medieval Congress (the world’s second biggest medieval studies conference and a sort of Glastonbury for medievalists). Our member Lena Wahlgren-Smith organised five sessions at which other members delivered papers, and we had a stand at the Societies’ Fair. It has become apparent that we need improved methods of online and in-person payment, and we are exploring several possible options. </w:t>
      </w:r>
    </w:p>
    <w:p w14:paraId="553009F3" w14:textId="77777777" w:rsidR="00DD7D7B" w:rsidRPr="006B0D52" w:rsidRDefault="00DD7D7B" w:rsidP="006B0D52">
      <w:pPr>
        <w:pStyle w:val="NoSpacing"/>
        <w:rPr>
          <w:rFonts w:cstheme="minorHAnsi"/>
          <w:b/>
          <w:bCs/>
          <w:sz w:val="20"/>
          <w:szCs w:val="20"/>
        </w:rPr>
      </w:pPr>
    </w:p>
    <w:p w14:paraId="05AFB361" w14:textId="77777777" w:rsidR="006B0D52" w:rsidRDefault="006B0D52" w:rsidP="006B0D52">
      <w:pPr>
        <w:pStyle w:val="NoSpacing"/>
        <w:rPr>
          <w:rFonts w:cstheme="minorHAnsi"/>
          <w:b/>
          <w:bCs/>
        </w:rPr>
      </w:pPr>
    </w:p>
    <w:p w14:paraId="311D3D93" w14:textId="00DEFD7F" w:rsidR="006B0D52" w:rsidRDefault="006B0D52" w:rsidP="006B0D52">
      <w:pPr>
        <w:pStyle w:val="NoSpacing"/>
        <w:rPr>
          <w:rFonts w:cstheme="minorHAnsi"/>
          <w:b/>
          <w:bCs/>
        </w:rPr>
      </w:pPr>
      <w:r>
        <w:rPr>
          <w:rFonts w:cstheme="minorHAnsi"/>
          <w:b/>
          <w:bCs/>
        </w:rPr>
        <w:t>Hon Archivist’s Report – Dr Ellie Pridgeon</w:t>
      </w:r>
    </w:p>
    <w:p w14:paraId="4F235635" w14:textId="77777777" w:rsidR="006B0D52" w:rsidRPr="00135442" w:rsidRDefault="006B0D52" w:rsidP="006B0D52">
      <w:pPr>
        <w:rPr>
          <w:rFonts w:cstheme="minorHAnsi"/>
        </w:rPr>
      </w:pPr>
      <w:r w:rsidRPr="00135442">
        <w:rPr>
          <w:rFonts w:cstheme="minorHAnsi"/>
        </w:rPr>
        <w:t>I am delighted to report that the Society’s relationship with the Borthwick Institute continues to be professional and friendly. The Society’s records are stored on a secure server.</w:t>
      </w:r>
    </w:p>
    <w:p w14:paraId="66DCF7DB" w14:textId="77777777" w:rsidR="006B0D52" w:rsidRDefault="006B0D52" w:rsidP="006B0D52">
      <w:pPr>
        <w:pStyle w:val="NoSpacing"/>
        <w:rPr>
          <w:rFonts w:cstheme="minorHAnsi"/>
          <w:b/>
          <w:bCs/>
        </w:rPr>
      </w:pPr>
    </w:p>
    <w:p w14:paraId="3E5E12DF" w14:textId="77777777" w:rsidR="006B0D52" w:rsidRDefault="006B0D52" w:rsidP="006B0D52">
      <w:pPr>
        <w:pStyle w:val="NoSpacing"/>
        <w:rPr>
          <w:rFonts w:cstheme="minorHAnsi"/>
          <w:b/>
          <w:bCs/>
        </w:rPr>
      </w:pPr>
      <w:r>
        <w:rPr>
          <w:rFonts w:cstheme="minorHAnsi"/>
          <w:b/>
          <w:bCs/>
        </w:rPr>
        <w:t>Hon. Events Coordinator’s Report – Dr Elizabeth Blood</w:t>
      </w:r>
    </w:p>
    <w:p w14:paraId="0FAFFF2A" w14:textId="689FF467" w:rsidR="006B0D52" w:rsidRDefault="006B0D52" w:rsidP="00631353">
      <w:pPr>
        <w:spacing w:line="240" w:lineRule="auto"/>
        <w:rPr>
          <w:rFonts w:cstheme="minorHAnsi"/>
          <w:b/>
          <w:bCs/>
        </w:rPr>
      </w:pPr>
      <w:r w:rsidRPr="00E1773D">
        <w:t xml:space="preserve">Since the AGM in 2024, an extraordinarily busy events year has ensued. The two Events roles (online / visits) were separated at last year’s AGM, with Mr Robin Draper kindly stepping forward to organise in-person visits. As he found his feet (and organised a fantastic coach trip in 2025), I continued in both roles and have had the busiest year ever. The pop-up study day in St David’s Cathedral – a joint meeting with The Welsh Stone Forum and organised for us by Prof. Madeleine Gray went well indeed on 05 October 2024 and seemed to be followed rapidly by the sold-out tour of select monuments at Westminster Abbey by Drs Susan Jenkins, Adam White and Roger Bowdler on 07 November. The latter fell amidst the All Hallows’ online lecture series, which featured Cóilín Ó Drisceoil, Roger Bowdler, and Jean Wilson, and concluded with a joint hybrid event with the Mausolea &amp; Monuments Trust featuring Alexander Stoddart. 2025 opened with a visit on 16 April to All Hallows Church, Twickenham, arranged by Hilary Wheeler, and was followed by a pop-up event at Cheam in May that was led by Andrew Skelton and John Phillips and introduced matters relevant </w:t>
      </w:r>
      <w:r w:rsidRPr="00E1773D">
        <w:lastRenderedPageBreak/>
        <w:t xml:space="preserve">to the Symposium later in the year. Robin Draper’s coach tour of churches in Birmingham suburbs on 28 June was a triumph, and led us to the biggest event in years, the Symposium entitled </w:t>
      </w:r>
      <w:r w:rsidRPr="00E1773D">
        <w:rPr>
          <w:i/>
          <w:iCs/>
        </w:rPr>
        <w:t>Tombs of the Aristocracy</w:t>
      </w:r>
      <w:r w:rsidRPr="00E1773D">
        <w:t>, which we have just held at West Dean College in West Sussex, with visits to Chichester and Arundel. As an aside, my year also included designing two new roller</w:t>
      </w:r>
      <w:r>
        <w:t xml:space="preserve"> </w:t>
      </w:r>
      <w:r w:rsidRPr="00E1773D">
        <w:t xml:space="preserve">banners for the Society, featuring photographs of monuments taken by CB Newham (with permission). My thanks go to all my fellow Council volunteers who have helped to organise the year’s programme, to all the speakers and guides who have played such a major part in them, and to everybody who came along to enjoy our events, whether online or in-person. An extra thank you goes to Moira Gittos (and Brian Gittos), whose sterling and cheerful work towards the organisation of the Symposium deserves very special congratulation, and whose understanding of how much work goes on behind-the-scenes was heartening. Symposium 2025 should be my swansong in terms of in-person event organisation, but I am about to begin the All Hallows 2025 series online (bookings open), and have speakers lined up for the Spring series for 2026 (see the upcoming Newsletter), so I hope to see you throughout those. Please continue to attend as many events as you can. We look forward to seeing you at the next. </w:t>
      </w:r>
    </w:p>
    <w:p w14:paraId="078CE77F" w14:textId="59E8288A" w:rsidR="006B0D52" w:rsidRPr="006B0D52" w:rsidRDefault="006B0D52" w:rsidP="006B0D52">
      <w:pPr>
        <w:pStyle w:val="NoSpacing"/>
        <w:rPr>
          <w:rFonts w:cstheme="minorHAnsi"/>
          <w:b/>
          <w:bCs/>
        </w:rPr>
      </w:pPr>
      <w:r w:rsidRPr="006B0D52">
        <w:rPr>
          <w:rFonts w:cstheme="minorHAnsi"/>
          <w:b/>
          <w:bCs/>
        </w:rPr>
        <w:t xml:space="preserve">Hon. </w:t>
      </w:r>
      <w:r>
        <w:rPr>
          <w:rFonts w:cstheme="minorHAnsi"/>
          <w:b/>
          <w:bCs/>
        </w:rPr>
        <w:t>Visit</w:t>
      </w:r>
      <w:r w:rsidRPr="006B0D52">
        <w:rPr>
          <w:rFonts w:cstheme="minorHAnsi"/>
          <w:b/>
          <w:bCs/>
        </w:rPr>
        <w:t xml:space="preserve"> Coordinator’s Report – </w:t>
      </w:r>
      <w:r>
        <w:rPr>
          <w:rFonts w:cstheme="minorHAnsi"/>
          <w:b/>
          <w:bCs/>
        </w:rPr>
        <w:t>Mr Robin</w:t>
      </w:r>
      <w:r w:rsidR="00631353">
        <w:rPr>
          <w:rFonts w:cstheme="minorHAnsi"/>
          <w:b/>
          <w:bCs/>
        </w:rPr>
        <w:t xml:space="preserve"> Draper</w:t>
      </w:r>
    </w:p>
    <w:p w14:paraId="502232F2" w14:textId="77777777" w:rsidR="005917A0" w:rsidRDefault="005917A0" w:rsidP="005917A0">
      <w:pPr>
        <w:spacing w:after="0" w:line="240" w:lineRule="auto"/>
        <w:rPr>
          <w:rFonts w:cstheme="minorHAnsi"/>
        </w:rPr>
      </w:pPr>
      <w:r w:rsidRPr="005917A0">
        <w:rPr>
          <w:rFonts w:cstheme="minorHAnsi"/>
        </w:rPr>
        <w:t>Work is already underway on visit events for 2026, with another coach tour (expected to be on Saturday 27th June) to take place in Worcestershire. A visit to the church of St Michael and All Angels, Great Badminton is also in advance stages of planning. There are other events being considered, the Events Coordinator (Visits) will give an update at the AGM if possible.</w:t>
      </w:r>
    </w:p>
    <w:p w14:paraId="35BDB3EC" w14:textId="77777777" w:rsidR="005917A0" w:rsidRPr="005917A0" w:rsidRDefault="005917A0" w:rsidP="005917A0">
      <w:pPr>
        <w:spacing w:after="0" w:line="240" w:lineRule="auto"/>
        <w:rPr>
          <w:rFonts w:cstheme="minorHAnsi"/>
        </w:rPr>
      </w:pPr>
    </w:p>
    <w:p w14:paraId="4B0958FC" w14:textId="77777777" w:rsidR="005917A0" w:rsidRPr="005917A0" w:rsidRDefault="005917A0" w:rsidP="005917A0">
      <w:pPr>
        <w:spacing w:after="0" w:line="240" w:lineRule="auto"/>
        <w:rPr>
          <w:rFonts w:cstheme="minorHAnsi"/>
        </w:rPr>
      </w:pPr>
      <w:r w:rsidRPr="005917A0">
        <w:rPr>
          <w:rFonts w:cstheme="minorHAnsi"/>
        </w:rPr>
        <w:t>Contact has also been made with officers of the Monumental Brass Society, with a view to discussing the possibility of joint events in the future.</w:t>
      </w:r>
    </w:p>
    <w:p w14:paraId="72894D3C" w14:textId="5962BEA1" w:rsidR="006B0D52" w:rsidRDefault="006B0D52" w:rsidP="005917A0">
      <w:pPr>
        <w:spacing w:after="0" w:line="240" w:lineRule="auto"/>
        <w:rPr>
          <w:rFonts w:cstheme="minorHAnsi"/>
          <w:b/>
          <w:bCs/>
        </w:rPr>
      </w:pPr>
    </w:p>
    <w:p w14:paraId="7CCC55BE" w14:textId="77777777" w:rsidR="006B0D52" w:rsidRDefault="006B0D52" w:rsidP="006B0D52">
      <w:pPr>
        <w:pStyle w:val="NoSpacing"/>
        <w:rPr>
          <w:rFonts w:cstheme="minorHAnsi"/>
          <w:b/>
          <w:bCs/>
        </w:rPr>
      </w:pPr>
      <w:r>
        <w:rPr>
          <w:rFonts w:cstheme="minorHAnsi"/>
          <w:b/>
          <w:bCs/>
        </w:rPr>
        <w:t>Reports on the Society’s Publications</w:t>
      </w:r>
    </w:p>
    <w:p w14:paraId="2F62B961" w14:textId="77777777" w:rsidR="006B0D52" w:rsidRDefault="006B0D52" w:rsidP="006B0D52">
      <w:pPr>
        <w:pStyle w:val="NoSpacing"/>
        <w:rPr>
          <w:rFonts w:cstheme="minorHAnsi"/>
        </w:rPr>
      </w:pPr>
    </w:p>
    <w:p w14:paraId="5EEFB691" w14:textId="77777777" w:rsidR="006B0D52" w:rsidRDefault="006B0D52" w:rsidP="006B0D52">
      <w:pPr>
        <w:pStyle w:val="NoSpacing"/>
        <w:rPr>
          <w:rFonts w:cstheme="minorHAnsi"/>
          <w:b/>
          <w:bCs/>
        </w:rPr>
      </w:pPr>
      <w:r w:rsidRPr="006B0D52">
        <w:rPr>
          <w:b/>
          <w:bCs/>
        </w:rPr>
        <w:t>Dr Andrew Sargent Hon Editor, CMS Newsletter</w:t>
      </w:r>
      <w:r w:rsidRPr="006B0D52">
        <w:rPr>
          <w:rFonts w:cstheme="minorHAnsi"/>
          <w:b/>
          <w:bCs/>
        </w:rPr>
        <w:t xml:space="preserve"> </w:t>
      </w:r>
    </w:p>
    <w:p w14:paraId="4A64470B" w14:textId="77777777" w:rsidR="00B643D3" w:rsidRDefault="00B643D3" w:rsidP="00B643D3">
      <w:pPr>
        <w:spacing w:after="0" w:line="240" w:lineRule="auto"/>
      </w:pPr>
      <w:r>
        <w:t xml:space="preserve">The Editor would like to thank all who have contributed to the </w:t>
      </w:r>
      <w:r w:rsidRPr="00A87AAD">
        <w:rPr>
          <w:i/>
          <w:iCs/>
        </w:rPr>
        <w:t>Newsletter</w:t>
      </w:r>
      <w:r w:rsidRPr="00DA780B">
        <w:t>’s</w:t>
      </w:r>
      <w:r>
        <w:t xml:space="preserve"> success this year.  As always, their contributions have made stimulating reading for our membership – it would be dull without them!</w:t>
      </w:r>
    </w:p>
    <w:p w14:paraId="04063DF4" w14:textId="77777777" w:rsidR="00B643D3" w:rsidRDefault="00B643D3" w:rsidP="00B643D3">
      <w:pPr>
        <w:spacing w:after="0" w:line="240" w:lineRule="auto"/>
      </w:pPr>
    </w:p>
    <w:p w14:paraId="7E835BA8" w14:textId="77777777" w:rsidR="00B643D3" w:rsidRDefault="00B643D3" w:rsidP="00B643D3">
      <w:pPr>
        <w:spacing w:after="0" w:line="240" w:lineRule="auto"/>
      </w:pPr>
      <w:r>
        <w:t xml:space="preserve">Two issues of the </w:t>
      </w:r>
      <w:r w:rsidRPr="00896457">
        <w:rPr>
          <w:i/>
        </w:rPr>
        <w:t>Newsletter</w:t>
      </w:r>
      <w:r>
        <w:t xml:space="preserve"> have been published in the last twelve months: 40.1 &amp; 40</w:t>
      </w:r>
      <w:r w:rsidRPr="00002356">
        <w:t>.2</w:t>
      </w:r>
      <w:r>
        <w:t>.  An Autumn issue (41.1) is due in October.  If you live overseas and have experienced difficulties receiving your copy following recent international changes to postal rules, please do contact the editor.</w:t>
      </w:r>
    </w:p>
    <w:p w14:paraId="106027B5" w14:textId="77777777" w:rsidR="00B643D3" w:rsidRDefault="00B643D3" w:rsidP="00B643D3">
      <w:pPr>
        <w:spacing w:after="0" w:line="240" w:lineRule="auto"/>
      </w:pPr>
    </w:p>
    <w:p w14:paraId="53DFFEFA" w14:textId="77777777" w:rsidR="00B643D3" w:rsidRDefault="00B643D3" w:rsidP="00B643D3">
      <w:pPr>
        <w:spacing w:after="0" w:line="240" w:lineRule="auto"/>
      </w:pPr>
      <w:r>
        <w:t xml:space="preserve">This is </w:t>
      </w:r>
      <w:r w:rsidRPr="00C83957">
        <w:rPr>
          <w:u w:val="single"/>
        </w:rPr>
        <w:t>your</w:t>
      </w:r>
      <w:r>
        <w:t xml:space="preserve"> Society and </w:t>
      </w:r>
      <w:r w:rsidRPr="00C83957">
        <w:rPr>
          <w:u w:val="single"/>
        </w:rPr>
        <w:t>your</w:t>
      </w:r>
      <w:r>
        <w:t xml:space="preserve"> </w:t>
      </w:r>
      <w:r w:rsidRPr="00C83957">
        <w:rPr>
          <w:i/>
          <w:iCs/>
        </w:rPr>
        <w:t>Newsletter</w:t>
      </w:r>
      <w:r>
        <w:t>.  What would you like to see included?  Could you contribute?  Short pieces (up to 3 pages at 400 words per page plus a good photograph preferably in JPEG format) are most welcome.  They do not need to be the polished results of a major research project!  Or if you are researching a topic, try tapping the Society’s collective knowledge by asking a question.</w:t>
      </w:r>
    </w:p>
    <w:p w14:paraId="5345ADD0" w14:textId="77777777" w:rsidR="00B643D3" w:rsidRDefault="00B643D3" w:rsidP="00B643D3">
      <w:pPr>
        <w:spacing w:after="0" w:line="240" w:lineRule="auto"/>
      </w:pPr>
    </w:p>
    <w:p w14:paraId="3329DB1B" w14:textId="77777777" w:rsidR="00B643D3" w:rsidRDefault="00B643D3" w:rsidP="00B643D3">
      <w:pPr>
        <w:spacing w:after="0" w:line="240" w:lineRule="auto"/>
      </w:pPr>
      <w:r>
        <w:t>Brief reports on Society events are always of interest and may encourage other members to sign up for future activities.  Organisers are always delighted if an attendee volunteers to write up an event without being asked, so do consider offering.</w:t>
      </w:r>
    </w:p>
    <w:p w14:paraId="1CF54757" w14:textId="77777777" w:rsidR="00B643D3" w:rsidRPr="006B0D52" w:rsidRDefault="00B643D3" w:rsidP="00B643D3">
      <w:pPr>
        <w:pStyle w:val="NoSpacing"/>
        <w:rPr>
          <w:rFonts w:cstheme="minorHAnsi"/>
          <w:b/>
          <w:bCs/>
        </w:rPr>
      </w:pPr>
    </w:p>
    <w:p w14:paraId="20C4C059" w14:textId="77777777" w:rsidR="006B0D52" w:rsidRDefault="006B0D52" w:rsidP="00B643D3">
      <w:pPr>
        <w:pStyle w:val="NoSpacing"/>
        <w:rPr>
          <w:rFonts w:cstheme="minorHAnsi"/>
          <w:b/>
          <w:bCs/>
        </w:rPr>
      </w:pPr>
    </w:p>
    <w:p w14:paraId="323AC80C" w14:textId="38B3E58D" w:rsidR="00E4055C" w:rsidRDefault="00E4055C"/>
    <w:sectPr w:rsidR="00E40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52"/>
    <w:rsid w:val="00020AB7"/>
    <w:rsid w:val="00041BEF"/>
    <w:rsid w:val="00045983"/>
    <w:rsid w:val="000C0564"/>
    <w:rsid w:val="00125BBA"/>
    <w:rsid w:val="002046B8"/>
    <w:rsid w:val="00234F54"/>
    <w:rsid w:val="002C6849"/>
    <w:rsid w:val="003569A4"/>
    <w:rsid w:val="00367CD0"/>
    <w:rsid w:val="003D67AA"/>
    <w:rsid w:val="00417FDE"/>
    <w:rsid w:val="004C135F"/>
    <w:rsid w:val="004F159B"/>
    <w:rsid w:val="005917A0"/>
    <w:rsid w:val="006240A0"/>
    <w:rsid w:val="00631353"/>
    <w:rsid w:val="006A5D9B"/>
    <w:rsid w:val="006B0D52"/>
    <w:rsid w:val="007656CD"/>
    <w:rsid w:val="007C4056"/>
    <w:rsid w:val="00870856"/>
    <w:rsid w:val="009B2523"/>
    <w:rsid w:val="00AB413D"/>
    <w:rsid w:val="00B643D3"/>
    <w:rsid w:val="00BC1B5E"/>
    <w:rsid w:val="00C15611"/>
    <w:rsid w:val="00CB171A"/>
    <w:rsid w:val="00CB514A"/>
    <w:rsid w:val="00CE6A05"/>
    <w:rsid w:val="00D60520"/>
    <w:rsid w:val="00D74993"/>
    <w:rsid w:val="00DB6BBB"/>
    <w:rsid w:val="00DD7D7B"/>
    <w:rsid w:val="00E4055C"/>
    <w:rsid w:val="00ED046D"/>
    <w:rsid w:val="00EF0A06"/>
    <w:rsid w:val="00F240A3"/>
    <w:rsid w:val="00F5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AFB"/>
  <w15:chartTrackingRefBased/>
  <w15:docId w15:val="{7C9B18BB-3D28-485A-AB8B-91A1030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52"/>
    <w:pPr>
      <w:spacing w:after="160" w:line="256" w:lineRule="auto"/>
    </w:pPr>
    <w:rPr>
      <w:kern w:val="0"/>
    </w:rPr>
  </w:style>
  <w:style w:type="paragraph" w:styleId="Heading1">
    <w:name w:val="heading 1"/>
    <w:basedOn w:val="Normal"/>
    <w:next w:val="Normal"/>
    <w:link w:val="Heading1Char"/>
    <w:uiPriority w:val="9"/>
    <w:qFormat/>
    <w:rsid w:val="006B0D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B0D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B0D5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0D5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0D5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0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5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B0D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B0D5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0D5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0D5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0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52"/>
    <w:rPr>
      <w:rFonts w:eastAsiaTheme="majorEastAsia" w:cstheme="majorBidi"/>
      <w:color w:val="272727" w:themeColor="text1" w:themeTint="D8"/>
    </w:rPr>
  </w:style>
  <w:style w:type="paragraph" w:styleId="Title">
    <w:name w:val="Title"/>
    <w:basedOn w:val="Normal"/>
    <w:next w:val="Normal"/>
    <w:link w:val="TitleChar"/>
    <w:qFormat/>
    <w:rsid w:val="006B0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0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52"/>
    <w:pPr>
      <w:spacing w:before="160"/>
      <w:jc w:val="center"/>
    </w:pPr>
    <w:rPr>
      <w:i/>
      <w:iCs/>
      <w:color w:val="404040" w:themeColor="text1" w:themeTint="BF"/>
    </w:rPr>
  </w:style>
  <w:style w:type="character" w:customStyle="1" w:styleId="QuoteChar">
    <w:name w:val="Quote Char"/>
    <w:basedOn w:val="DefaultParagraphFont"/>
    <w:link w:val="Quote"/>
    <w:uiPriority w:val="29"/>
    <w:rsid w:val="006B0D52"/>
    <w:rPr>
      <w:i/>
      <w:iCs/>
      <w:color w:val="404040" w:themeColor="text1" w:themeTint="BF"/>
    </w:rPr>
  </w:style>
  <w:style w:type="paragraph" w:styleId="ListParagraph">
    <w:name w:val="List Paragraph"/>
    <w:basedOn w:val="Normal"/>
    <w:uiPriority w:val="34"/>
    <w:qFormat/>
    <w:rsid w:val="006B0D52"/>
    <w:pPr>
      <w:ind w:left="720"/>
      <w:contextualSpacing/>
    </w:pPr>
  </w:style>
  <w:style w:type="character" w:styleId="IntenseEmphasis">
    <w:name w:val="Intense Emphasis"/>
    <w:basedOn w:val="DefaultParagraphFont"/>
    <w:uiPriority w:val="21"/>
    <w:qFormat/>
    <w:rsid w:val="006B0D52"/>
    <w:rPr>
      <w:i/>
      <w:iCs/>
      <w:color w:val="365F91" w:themeColor="accent1" w:themeShade="BF"/>
    </w:rPr>
  </w:style>
  <w:style w:type="paragraph" w:styleId="IntenseQuote">
    <w:name w:val="Intense Quote"/>
    <w:basedOn w:val="Normal"/>
    <w:next w:val="Normal"/>
    <w:link w:val="IntenseQuoteChar"/>
    <w:uiPriority w:val="30"/>
    <w:qFormat/>
    <w:rsid w:val="006B0D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0D52"/>
    <w:rPr>
      <w:i/>
      <w:iCs/>
      <w:color w:val="365F91" w:themeColor="accent1" w:themeShade="BF"/>
    </w:rPr>
  </w:style>
  <w:style w:type="character" w:styleId="IntenseReference">
    <w:name w:val="Intense Reference"/>
    <w:basedOn w:val="DefaultParagraphFont"/>
    <w:uiPriority w:val="32"/>
    <w:qFormat/>
    <w:rsid w:val="006B0D52"/>
    <w:rPr>
      <w:b/>
      <w:bCs/>
      <w:smallCaps/>
      <w:color w:val="365F91" w:themeColor="accent1" w:themeShade="BF"/>
      <w:spacing w:val="5"/>
    </w:rPr>
  </w:style>
  <w:style w:type="paragraph" w:styleId="NoSpacing">
    <w:name w:val="No Spacing"/>
    <w:uiPriority w:val="1"/>
    <w:qFormat/>
    <w:rsid w:val="006B0D52"/>
    <w:pPr>
      <w:spacing w:after="0" w:line="240" w:lineRule="auto"/>
    </w:pPr>
  </w:style>
  <w:style w:type="character" w:styleId="Hyperlink">
    <w:name w:val="Hyperlink"/>
    <w:basedOn w:val="DefaultParagraphFont"/>
    <w:uiPriority w:val="99"/>
    <w:unhideWhenUsed/>
    <w:rsid w:val="006B0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rchmonumentssociety.org/monument-of-the-month/the-tomb-and-effigy-of-anne-lake-1630" TargetMode="External"/><Relationship Id="rId3" Type="http://schemas.openxmlformats.org/officeDocument/2006/relationships/webSettings" Target="webSettings.xml"/><Relationship Id="rId7" Type="http://schemas.openxmlformats.org/officeDocument/2006/relationships/hyperlink" Target="https://churchmonumentssociety.org/2021/02/09/virtual-study-day-in-the-vale-of-glamorgan-part-1-llanbleth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eventbrite.co.uk%2Fo%2Fchurch-monuments-society-32669221889&amp;data=04%7C01%7Cmadeleine.gray%40southwales.ac.uk%7C634bdf10c9e24fc0d6b608d94f5d4bb4%7Ce5aafe7c971b4ab7b039141ad36acec0%7C0%7C0%7C637628084543359406%7CUnknown%7CTWFpbGZsb3d8eyJWIjoiMC4wLjAwMDAiLCJQIjoiV2luMzIiLCJBTiI6Ik1haWwiLCJXVCI6Mn0%3D%7C1000&amp;sdata=JsldbKD7bNEZC%2B2LmEe59mve98QTM8Vhrt50NQLxQ%2F0%3D&amp;reserved=0" TargetMode="External"/><Relationship Id="rId11" Type="http://schemas.openxmlformats.org/officeDocument/2006/relationships/theme" Target="theme/theme1.xml"/><Relationship Id="rId5" Type="http://schemas.openxmlformats.org/officeDocument/2006/relationships/hyperlink" Target="https://eur03.safelinks.protection.outlook.com/?url=https%3A%2F%2Fwww.youtube.com%2Fchannel%2FUCYjecKekCismOHg679yY0mg&amp;data=04%7C01%7Cmadeleine.gray%40southwales.ac.uk%7Cefea78f4a8e74ad1c06d08d9446c9f89%7Ce5aafe7c971b4ab7b039141ad36acec0%7C0%7C0%7C637616055860262257%7CUnknown%7CTWFpbGZsb3d8eyJWIjoiMC4wLjAwMDAiLCJQIjoiV2luMzIiLCJBTiI6Ik1haWwiLCJXVCI6Mn0%3D%7C3000&amp;sdata=uN8vBqYR9ch7Aed6L0ppsgnjw%2FD%2Bg3JJecXcSxjwgVw%3D&amp;reserved=0" TargetMode="External"/><Relationship Id="rId10" Type="http://schemas.openxmlformats.org/officeDocument/2006/relationships/fontTable" Target="fontTable.xml"/><Relationship Id="rId4" Type="http://schemas.openxmlformats.org/officeDocument/2006/relationships/hyperlink" Target="https://www.facebook.com/groups/3343925989030017" TargetMode="External"/><Relationship Id="rId9" Type="http://schemas.openxmlformats.org/officeDocument/2006/relationships/hyperlink" Target="mailto:madeleine.gray@southwal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Williams</dc:creator>
  <cp:keywords/>
  <dc:description/>
  <cp:lastModifiedBy>steve gray</cp:lastModifiedBy>
  <cp:revision>3</cp:revision>
  <dcterms:created xsi:type="dcterms:W3CDTF">2025-09-19T19:05:00Z</dcterms:created>
  <dcterms:modified xsi:type="dcterms:W3CDTF">2025-09-19T19:09:00Z</dcterms:modified>
</cp:coreProperties>
</file>